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CE326" w14:textId="11EF14B5" w:rsidR="00C56717" w:rsidRDefault="00871B2D" w:rsidP="45902955">
      <w:pPr>
        <w:spacing w:after="0" w:line="240" w:lineRule="auto"/>
        <w:rPr>
          <w:rFonts w:ascii="Arial" w:eastAsia="Times New Roman" w:hAnsi="Arial" w:cs="Arial"/>
          <w:b/>
          <w:bCs/>
          <w:sz w:val="24"/>
          <w:szCs w:val="24"/>
          <w:lang w:eastAsia="fi-FI"/>
        </w:rPr>
      </w:pPr>
      <w:bookmarkStart w:id="0" w:name="_GoBack"/>
      <w:bookmarkEnd w:id="0"/>
      <w:r>
        <w:rPr>
          <w:noProof/>
        </w:rPr>
        <w:drawing>
          <wp:inline distT="0" distB="0" distL="0" distR="0" wp14:anchorId="5CBAA3BE" wp14:editId="45902955">
            <wp:extent cx="548640" cy="685800"/>
            <wp:effectExtent l="0" t="0" r="0" b="0"/>
            <wp:docPr id="1" name="Kuva 2" descr="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8">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r w:rsidR="00C56717" w:rsidRPr="45902955">
        <w:rPr>
          <w:rFonts w:ascii="Arial" w:eastAsia="Times New Roman" w:hAnsi="Arial" w:cs="Arial"/>
          <w:b/>
          <w:bCs/>
          <w:color w:val="000000" w:themeColor="text1"/>
          <w:sz w:val="24"/>
          <w:szCs w:val="24"/>
          <w:lang w:eastAsia="fi-FI"/>
        </w:rPr>
        <w:t>:N PIRKANMAAN ALUEYHDISTYKSEN TOIMINTASUUNNITELM</w:t>
      </w:r>
      <w:r w:rsidR="00C56717" w:rsidRPr="008924D4">
        <w:rPr>
          <w:rFonts w:ascii="Arial" w:eastAsia="Times New Roman" w:hAnsi="Arial" w:cs="Arial"/>
          <w:b/>
          <w:bCs/>
          <w:sz w:val="24"/>
          <w:szCs w:val="24"/>
          <w:lang w:eastAsia="fi-FI"/>
        </w:rPr>
        <w:t>A 20</w:t>
      </w:r>
      <w:r w:rsidR="00ED6FA4" w:rsidRPr="008924D4">
        <w:rPr>
          <w:rFonts w:ascii="Arial" w:eastAsia="Times New Roman" w:hAnsi="Arial" w:cs="Arial"/>
          <w:b/>
          <w:bCs/>
          <w:sz w:val="24"/>
          <w:szCs w:val="24"/>
          <w:lang w:eastAsia="fi-FI"/>
        </w:rPr>
        <w:t>2</w:t>
      </w:r>
      <w:r w:rsidR="00037894">
        <w:rPr>
          <w:rFonts w:ascii="Arial" w:eastAsia="Times New Roman" w:hAnsi="Arial" w:cs="Arial"/>
          <w:b/>
          <w:bCs/>
          <w:sz w:val="24"/>
          <w:szCs w:val="24"/>
          <w:lang w:eastAsia="fi-FI"/>
        </w:rPr>
        <w:t>4</w:t>
      </w:r>
    </w:p>
    <w:p w14:paraId="2BDED960" w14:textId="1F4600EF" w:rsidR="00D82FE4" w:rsidRDefault="00D82FE4" w:rsidP="45902955">
      <w:pPr>
        <w:spacing w:after="0" w:line="240" w:lineRule="auto"/>
        <w:rPr>
          <w:rFonts w:ascii="Arial" w:eastAsia="Times New Roman" w:hAnsi="Arial" w:cs="Arial"/>
          <w:b/>
          <w:bCs/>
          <w:sz w:val="24"/>
          <w:szCs w:val="24"/>
          <w:lang w:eastAsia="fi-FI"/>
        </w:rPr>
      </w:pPr>
    </w:p>
    <w:p w14:paraId="672A6659" w14:textId="77777777" w:rsidR="009D5F90" w:rsidRPr="00C56717" w:rsidRDefault="009D5F90" w:rsidP="00C56717">
      <w:pPr>
        <w:spacing w:after="0" w:line="240" w:lineRule="auto"/>
        <w:rPr>
          <w:rFonts w:ascii="Arial" w:eastAsia="Times New Roman" w:hAnsi="Arial" w:cs="Arial"/>
          <w:sz w:val="24"/>
          <w:szCs w:val="24"/>
          <w:lang w:eastAsia="fi-FI"/>
        </w:rPr>
      </w:pPr>
    </w:p>
    <w:p w14:paraId="75FBE3B1" w14:textId="77777777" w:rsidR="00C56717" w:rsidRPr="009D5F90" w:rsidRDefault="00C56717" w:rsidP="009D5F90">
      <w:pPr>
        <w:pStyle w:val="Vriksluettelo-korostus11"/>
        <w:numPr>
          <w:ilvl w:val="0"/>
          <w:numId w:val="17"/>
        </w:numPr>
        <w:spacing w:after="0" w:line="240" w:lineRule="auto"/>
        <w:textAlignment w:val="baseline"/>
        <w:rPr>
          <w:rFonts w:ascii="Arial" w:eastAsia="Times New Roman" w:hAnsi="Arial" w:cs="Arial"/>
          <w:color w:val="000000"/>
          <w:sz w:val="24"/>
          <w:szCs w:val="24"/>
          <w:lang w:eastAsia="fi-FI"/>
        </w:rPr>
      </w:pPr>
      <w:r w:rsidRPr="009D5F90">
        <w:rPr>
          <w:rFonts w:ascii="Arial" w:eastAsia="Times New Roman" w:hAnsi="Arial" w:cs="Arial"/>
          <w:b/>
          <w:bCs/>
          <w:color w:val="000000"/>
          <w:sz w:val="24"/>
          <w:szCs w:val="24"/>
          <w:lang w:eastAsia="fi-FI"/>
        </w:rPr>
        <w:t>JOHDANTO</w:t>
      </w:r>
    </w:p>
    <w:p w14:paraId="0A37501D" w14:textId="77777777" w:rsidR="009D5F90" w:rsidRPr="00C56717" w:rsidRDefault="009D5F90" w:rsidP="009D5F90">
      <w:pPr>
        <w:spacing w:after="0" w:line="240" w:lineRule="auto"/>
        <w:ind w:left="720"/>
        <w:textAlignment w:val="baseline"/>
        <w:rPr>
          <w:rFonts w:ascii="Arial" w:eastAsia="Times New Roman" w:hAnsi="Arial" w:cs="Arial"/>
          <w:color w:val="000000"/>
          <w:sz w:val="24"/>
          <w:szCs w:val="24"/>
          <w:lang w:eastAsia="fi-FI"/>
        </w:rPr>
      </w:pPr>
    </w:p>
    <w:p w14:paraId="77A31B34" w14:textId="77777777" w:rsidR="00C56717" w:rsidRPr="0026191E" w:rsidRDefault="00C56717" w:rsidP="0026191E">
      <w:pPr>
        <w:spacing w:after="0" w:line="240" w:lineRule="auto"/>
        <w:rPr>
          <w:rFonts w:ascii="Arial" w:eastAsia="Times New Roman" w:hAnsi="Arial" w:cs="Arial"/>
          <w:lang w:eastAsia="fi-FI"/>
        </w:rPr>
      </w:pPr>
      <w:r w:rsidRPr="0026191E">
        <w:rPr>
          <w:rFonts w:ascii="Arial" w:eastAsia="Times New Roman" w:hAnsi="Arial" w:cs="Arial"/>
          <w:color w:val="000000"/>
          <w:lang w:eastAsia="fi-FI"/>
        </w:rPr>
        <w:t>OAJ:n Pirkanmaan alueyhdistys ry on OAJ:n alainen aluejärjestö, joka toimii Pirkanmaalla valvoen ja hoitaen jäsenistönsä etuja. Alueyhdistys kokoaa yhteen kaikki Pirkanmaan opettajaryhmät: yleissivistävät opettajat (YSI), ammatilliset opettajat (OAO) sekä yliopistojen opetusalan liitto (Y</w:t>
      </w:r>
      <w:r w:rsidR="00ED6FA4" w:rsidRPr="0026191E">
        <w:rPr>
          <w:rFonts w:ascii="Arial" w:eastAsia="Times New Roman" w:hAnsi="Arial" w:cs="Arial"/>
          <w:color w:val="000000"/>
          <w:lang w:eastAsia="fi-FI"/>
        </w:rPr>
        <w:t>LL) ja varhaiskasvatuksen opettajat (V</w:t>
      </w:r>
      <w:r w:rsidRPr="0026191E">
        <w:rPr>
          <w:rFonts w:ascii="Arial" w:eastAsia="Times New Roman" w:hAnsi="Arial" w:cs="Arial"/>
          <w:color w:val="000000"/>
          <w:lang w:eastAsia="fi-FI"/>
        </w:rPr>
        <w:t>OL).</w:t>
      </w:r>
    </w:p>
    <w:p w14:paraId="5DAB6C7B" w14:textId="77777777" w:rsidR="00C56717" w:rsidRPr="0026191E" w:rsidRDefault="00C56717" w:rsidP="0026191E">
      <w:pPr>
        <w:spacing w:after="0" w:line="240" w:lineRule="auto"/>
        <w:rPr>
          <w:rFonts w:ascii="Arial" w:eastAsia="Times New Roman" w:hAnsi="Arial" w:cs="Arial"/>
          <w:lang w:eastAsia="fi-FI"/>
        </w:rPr>
      </w:pPr>
    </w:p>
    <w:p w14:paraId="022CD583" w14:textId="058B9D1B" w:rsidR="00C56717" w:rsidRPr="0026191E" w:rsidRDefault="00C56717" w:rsidP="0026191E">
      <w:pPr>
        <w:spacing w:after="0" w:line="240" w:lineRule="auto"/>
        <w:rPr>
          <w:rFonts w:ascii="Arial" w:eastAsia="Times New Roman" w:hAnsi="Arial" w:cs="Arial"/>
          <w:lang w:eastAsia="fi-FI"/>
        </w:rPr>
      </w:pPr>
      <w:r w:rsidRPr="0026191E">
        <w:rPr>
          <w:rFonts w:ascii="Arial" w:eastAsia="Times New Roman" w:hAnsi="Arial" w:cs="Arial"/>
          <w:color w:val="000000"/>
          <w:lang w:eastAsia="fi-FI"/>
        </w:rPr>
        <w:t xml:space="preserve">Alueyhdistyksen tehtävänä on </w:t>
      </w:r>
      <w:r w:rsidRPr="00AB2D8D">
        <w:rPr>
          <w:rFonts w:ascii="Arial" w:eastAsia="Times New Roman" w:hAnsi="Arial" w:cs="Arial"/>
          <w:lang w:eastAsia="fi-FI"/>
        </w:rPr>
        <w:t xml:space="preserve">solmia </w:t>
      </w:r>
      <w:r w:rsidR="002F1AFC" w:rsidRPr="00AB2D8D">
        <w:rPr>
          <w:rFonts w:ascii="Arial" w:eastAsia="Times New Roman" w:hAnsi="Arial" w:cs="Arial"/>
          <w:lang w:eastAsia="fi-FI"/>
        </w:rPr>
        <w:t xml:space="preserve">ja ylläpitää </w:t>
      </w:r>
      <w:r w:rsidRPr="00AB2D8D">
        <w:rPr>
          <w:rFonts w:ascii="Arial" w:eastAsia="Times New Roman" w:hAnsi="Arial" w:cs="Arial"/>
          <w:lang w:eastAsia="fi-FI"/>
        </w:rPr>
        <w:t xml:space="preserve">yhteyksiä opetusalan päätöksentekijöihin, tukea alueensa opettajayhdistyksiä paikallistason edunvalvonnassa sekä kouluttaa eri alojen </w:t>
      </w:r>
      <w:r w:rsidR="00FE18F3" w:rsidRPr="00AB2D8D">
        <w:rPr>
          <w:rFonts w:ascii="Arial" w:eastAsia="Times New Roman" w:hAnsi="Arial" w:cs="Arial"/>
          <w:lang w:eastAsia="fi-FI"/>
        </w:rPr>
        <w:t xml:space="preserve">ja asteiden </w:t>
      </w:r>
      <w:r w:rsidRPr="0026191E">
        <w:rPr>
          <w:rFonts w:ascii="Arial" w:eastAsia="Times New Roman" w:hAnsi="Arial" w:cs="Arial"/>
          <w:color w:val="000000"/>
          <w:lang w:eastAsia="fi-FI"/>
        </w:rPr>
        <w:t>opettajia yhdessä ja ryhmittäin. Toiminnassaan yhdistys noudattaa OAJ Pirkanmaan työ- ja taloussääntöjä sekä toteuttaa OAJ:n arvoja ja toimintasuunnitelmaa kuten myös OAJ:n hallituksen ja valtuuston linjauksia sekä päätöksiä.</w:t>
      </w:r>
    </w:p>
    <w:p w14:paraId="02EB378F" w14:textId="77777777" w:rsidR="00C56717" w:rsidRPr="0026191E" w:rsidRDefault="00C56717" w:rsidP="0026191E">
      <w:pPr>
        <w:spacing w:after="0" w:line="240" w:lineRule="auto"/>
        <w:rPr>
          <w:rFonts w:ascii="Arial" w:eastAsia="Times New Roman" w:hAnsi="Arial" w:cs="Arial"/>
          <w:lang w:eastAsia="fi-FI"/>
        </w:rPr>
      </w:pPr>
    </w:p>
    <w:p w14:paraId="6A05A809" w14:textId="77777777" w:rsidR="009D5F90" w:rsidRPr="0026191E" w:rsidRDefault="009D5F90" w:rsidP="0026191E">
      <w:pPr>
        <w:spacing w:after="0" w:line="240" w:lineRule="auto"/>
        <w:rPr>
          <w:rFonts w:ascii="Arial" w:eastAsia="Times New Roman" w:hAnsi="Arial" w:cs="Arial"/>
          <w:lang w:eastAsia="fi-FI"/>
        </w:rPr>
      </w:pPr>
    </w:p>
    <w:p w14:paraId="28E68764" w14:textId="4EBE09CD" w:rsidR="00C56717" w:rsidRPr="00AB2D8D" w:rsidRDefault="00C56717" w:rsidP="0026191E">
      <w:pPr>
        <w:pStyle w:val="Vriksluettelo-korostus11"/>
        <w:numPr>
          <w:ilvl w:val="0"/>
          <w:numId w:val="17"/>
        </w:numPr>
        <w:spacing w:after="0" w:line="240" w:lineRule="auto"/>
        <w:textAlignment w:val="baseline"/>
        <w:rPr>
          <w:rFonts w:ascii="Arial" w:eastAsia="Times New Roman" w:hAnsi="Arial" w:cs="Arial"/>
          <w:sz w:val="24"/>
          <w:szCs w:val="24"/>
          <w:lang w:eastAsia="fi-FI"/>
        </w:rPr>
      </w:pPr>
      <w:r w:rsidRPr="006D04FD">
        <w:rPr>
          <w:rFonts w:ascii="Arial" w:eastAsia="Times New Roman" w:hAnsi="Arial" w:cs="Arial"/>
          <w:b/>
          <w:bCs/>
          <w:color w:val="000000"/>
          <w:sz w:val="24"/>
          <w:szCs w:val="24"/>
          <w:lang w:eastAsia="fi-FI"/>
        </w:rPr>
        <w:t>TOIMINTA</w:t>
      </w:r>
      <w:r w:rsidR="00773FB7" w:rsidRPr="006D04FD">
        <w:rPr>
          <w:rFonts w:ascii="Arial" w:eastAsia="Times New Roman" w:hAnsi="Arial" w:cs="Arial"/>
          <w:b/>
          <w:bCs/>
          <w:color w:val="000000"/>
          <w:sz w:val="24"/>
          <w:szCs w:val="24"/>
          <w:lang w:eastAsia="fi-FI"/>
        </w:rPr>
        <w:t xml:space="preserve">YMPÄRISTÖKUVAUS JA TOIMINTA </w:t>
      </w:r>
      <w:r w:rsidRPr="00AB2D8D">
        <w:rPr>
          <w:rFonts w:ascii="Arial" w:eastAsia="Times New Roman" w:hAnsi="Arial" w:cs="Arial"/>
          <w:b/>
          <w:bCs/>
          <w:sz w:val="24"/>
          <w:szCs w:val="24"/>
          <w:lang w:eastAsia="fi-FI"/>
        </w:rPr>
        <w:t>VUONNA 20</w:t>
      </w:r>
      <w:r w:rsidR="00ED6FA4" w:rsidRPr="00AB2D8D">
        <w:rPr>
          <w:rFonts w:ascii="Arial" w:eastAsia="Times New Roman" w:hAnsi="Arial" w:cs="Arial"/>
          <w:b/>
          <w:bCs/>
          <w:sz w:val="24"/>
          <w:szCs w:val="24"/>
          <w:lang w:eastAsia="fi-FI"/>
        </w:rPr>
        <w:t>2</w:t>
      </w:r>
      <w:r w:rsidR="00807ECB">
        <w:rPr>
          <w:rFonts w:ascii="Arial" w:eastAsia="Times New Roman" w:hAnsi="Arial" w:cs="Arial"/>
          <w:b/>
          <w:bCs/>
          <w:sz w:val="24"/>
          <w:szCs w:val="24"/>
          <w:lang w:eastAsia="fi-FI"/>
        </w:rPr>
        <w:t>4</w:t>
      </w:r>
    </w:p>
    <w:p w14:paraId="5A39BBE3" w14:textId="77777777" w:rsidR="00C56717" w:rsidRPr="00AB2D8D" w:rsidRDefault="00C56717" w:rsidP="0026191E">
      <w:pPr>
        <w:spacing w:after="0" w:line="240" w:lineRule="auto"/>
        <w:rPr>
          <w:rFonts w:ascii="Arial" w:eastAsia="Times New Roman" w:hAnsi="Arial" w:cs="Arial"/>
          <w:lang w:eastAsia="fi-FI"/>
        </w:rPr>
      </w:pPr>
    </w:p>
    <w:p w14:paraId="02C38BB9" w14:textId="47A1132D" w:rsidR="007D4114" w:rsidRPr="0026191E" w:rsidRDefault="7BE24249" w:rsidP="0026191E">
      <w:pPr>
        <w:spacing w:after="0" w:line="240" w:lineRule="auto"/>
        <w:rPr>
          <w:rFonts w:ascii="Arial" w:eastAsia="Times New Roman" w:hAnsi="Arial" w:cs="Arial"/>
        </w:rPr>
      </w:pPr>
      <w:r w:rsidRPr="00AB2D8D">
        <w:rPr>
          <w:rFonts w:ascii="Arial" w:eastAsia="Times New Roman" w:hAnsi="Arial" w:cs="Arial"/>
        </w:rPr>
        <w:t>Vuoden 202</w:t>
      </w:r>
      <w:r w:rsidR="00807ECB">
        <w:rPr>
          <w:rFonts w:ascii="Arial" w:eastAsia="Times New Roman" w:hAnsi="Arial" w:cs="Arial"/>
        </w:rPr>
        <w:t>4</w:t>
      </w:r>
      <w:r w:rsidRPr="00AB2D8D">
        <w:rPr>
          <w:rFonts w:ascii="Arial" w:eastAsia="Times New Roman" w:hAnsi="Arial" w:cs="Arial"/>
        </w:rPr>
        <w:t xml:space="preserve"> toimintasuunnitelma p</w:t>
      </w:r>
      <w:r w:rsidR="78A7DA8A" w:rsidRPr="00AB2D8D">
        <w:rPr>
          <w:rFonts w:ascii="Arial" w:eastAsia="Times New Roman" w:hAnsi="Arial" w:cs="Arial"/>
        </w:rPr>
        <w:t>ohjaa</w:t>
      </w:r>
      <w:r w:rsidRPr="00AB2D8D">
        <w:rPr>
          <w:rFonts w:ascii="Arial" w:eastAsia="Times New Roman" w:hAnsi="Arial" w:cs="Arial"/>
        </w:rPr>
        <w:t xml:space="preserve"> OAJ:n </w:t>
      </w:r>
      <w:r w:rsidR="1D05C8B9" w:rsidRPr="00AB2D8D">
        <w:rPr>
          <w:rFonts w:ascii="Arial" w:eastAsia="Times New Roman" w:hAnsi="Arial" w:cs="Arial"/>
        </w:rPr>
        <w:t xml:space="preserve">2021-2022 </w:t>
      </w:r>
      <w:r w:rsidRPr="00AB2D8D">
        <w:rPr>
          <w:rFonts w:ascii="Arial" w:eastAsia="Times New Roman" w:hAnsi="Arial" w:cs="Arial"/>
        </w:rPr>
        <w:t>toimintasuunnitelmaan</w:t>
      </w:r>
      <w:r w:rsidR="31EE8D9C" w:rsidRPr="0026191E">
        <w:rPr>
          <w:rFonts w:ascii="Arial" w:eastAsia="Times New Roman" w:hAnsi="Arial" w:cs="Arial"/>
        </w:rPr>
        <w:t>,</w:t>
      </w:r>
      <w:r w:rsidR="677DAF88" w:rsidRPr="0026191E">
        <w:rPr>
          <w:rFonts w:ascii="Arial" w:eastAsia="Times New Roman" w:hAnsi="Arial" w:cs="Arial"/>
        </w:rPr>
        <w:t xml:space="preserve"> j</w:t>
      </w:r>
      <w:r w:rsidR="57FA4D23" w:rsidRPr="0026191E">
        <w:rPr>
          <w:rFonts w:ascii="Arial" w:eastAsia="Times New Roman" w:hAnsi="Arial" w:cs="Arial"/>
        </w:rPr>
        <w:t>oka perustuu OAJ:n nelivuotiseen strategiaan (2021-2024)</w:t>
      </w:r>
      <w:r w:rsidR="59717A11" w:rsidRPr="0026191E">
        <w:rPr>
          <w:rFonts w:ascii="Arial" w:eastAsia="Times New Roman" w:hAnsi="Arial" w:cs="Arial"/>
        </w:rPr>
        <w:t xml:space="preserve">. Strategiassa </w:t>
      </w:r>
      <w:r w:rsidR="57FA4D23" w:rsidRPr="0026191E">
        <w:rPr>
          <w:rFonts w:ascii="Arial" w:eastAsia="Times New Roman" w:hAnsi="Arial" w:cs="Arial"/>
        </w:rPr>
        <w:t xml:space="preserve">määritellään järjestön ydintehtävä, tulevaisuuskuva, kehittymislupaukset sekä toimintatavat. </w:t>
      </w:r>
    </w:p>
    <w:p w14:paraId="38195DD5" w14:textId="434CE16D" w:rsidR="007D4114" w:rsidRDefault="007D4114" w:rsidP="45902955">
      <w:pPr>
        <w:rPr>
          <w:rFonts w:ascii="Arial" w:eastAsia="Times New Roman" w:hAnsi="Arial" w:cs="Arial"/>
          <w:sz w:val="24"/>
          <w:szCs w:val="24"/>
        </w:rPr>
      </w:pPr>
      <w:r>
        <w:rPr>
          <w:noProof/>
        </w:rPr>
        <w:drawing>
          <wp:anchor distT="0" distB="0" distL="0" distR="0" simplePos="0" relativeHeight="251659264" behindDoc="0" locked="0" layoutInCell="1" allowOverlap="1" wp14:anchorId="7770EF48" wp14:editId="26B626CA">
            <wp:simplePos x="0" y="0"/>
            <wp:positionH relativeFrom="margin">
              <wp:align>left</wp:align>
            </wp:positionH>
            <wp:positionV relativeFrom="paragraph">
              <wp:posOffset>213360</wp:posOffset>
            </wp:positionV>
            <wp:extent cx="5527040" cy="3228975"/>
            <wp:effectExtent l="0" t="0" r="0" b="9525"/>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527040" cy="3228975"/>
                    </a:xfrm>
                    <a:prstGeom prst="rect">
                      <a:avLst/>
                    </a:prstGeom>
                  </pic:spPr>
                </pic:pic>
              </a:graphicData>
            </a:graphic>
            <wp14:sizeRelH relativeFrom="margin">
              <wp14:pctWidth>0</wp14:pctWidth>
            </wp14:sizeRelH>
            <wp14:sizeRelV relativeFrom="margin">
              <wp14:pctHeight>0</wp14:pctHeight>
            </wp14:sizeRelV>
          </wp:anchor>
        </w:drawing>
      </w:r>
    </w:p>
    <w:p w14:paraId="49BF19C8" w14:textId="77777777" w:rsidR="007D4114" w:rsidRDefault="007D4114" w:rsidP="45902955">
      <w:pPr>
        <w:rPr>
          <w:rFonts w:ascii="Arial" w:eastAsia="Times New Roman" w:hAnsi="Arial" w:cs="Arial"/>
          <w:sz w:val="24"/>
          <w:szCs w:val="24"/>
        </w:rPr>
      </w:pPr>
    </w:p>
    <w:p w14:paraId="7BD26A81" w14:textId="039BFDC3" w:rsidR="00533E35" w:rsidRPr="00AB2D8D" w:rsidRDefault="57FA4D23" w:rsidP="0026191E">
      <w:pPr>
        <w:spacing w:line="240" w:lineRule="auto"/>
        <w:rPr>
          <w:rFonts w:ascii="Arial" w:eastAsia="Times New Roman" w:hAnsi="Arial" w:cs="Arial"/>
        </w:rPr>
      </w:pPr>
      <w:r w:rsidRPr="0026191E">
        <w:rPr>
          <w:rFonts w:ascii="Arial" w:eastAsia="Times New Roman" w:hAnsi="Arial" w:cs="Arial"/>
        </w:rPr>
        <w:t>OAJ P</w:t>
      </w:r>
      <w:r w:rsidR="252160D4" w:rsidRPr="0026191E">
        <w:rPr>
          <w:rFonts w:ascii="Arial" w:eastAsia="Times New Roman" w:hAnsi="Arial" w:cs="Arial"/>
        </w:rPr>
        <w:t xml:space="preserve">irkanmaa pitää oman </w:t>
      </w:r>
      <w:r w:rsidR="252160D4" w:rsidRPr="00AB2D8D">
        <w:rPr>
          <w:rFonts w:ascii="Arial" w:eastAsia="Times New Roman" w:hAnsi="Arial" w:cs="Arial"/>
        </w:rPr>
        <w:t xml:space="preserve">toimintasuunnitelmansa </w:t>
      </w:r>
      <w:r w:rsidR="1F1B4DD7" w:rsidRPr="00AB2D8D">
        <w:rPr>
          <w:rFonts w:ascii="Arial" w:eastAsia="Times New Roman" w:hAnsi="Arial" w:cs="Arial"/>
        </w:rPr>
        <w:t>napakkana kokonaisuutena</w:t>
      </w:r>
      <w:r w:rsidR="032D9A60" w:rsidRPr="00AB2D8D">
        <w:rPr>
          <w:rFonts w:ascii="Arial" w:eastAsia="Times New Roman" w:hAnsi="Arial" w:cs="Arial"/>
        </w:rPr>
        <w:t xml:space="preserve">, </w:t>
      </w:r>
      <w:r w:rsidR="0049774C" w:rsidRPr="0049774C">
        <w:rPr>
          <w:rFonts w:ascii="Arial" w:eastAsia="Times New Roman" w:hAnsi="Arial" w:cs="Arial"/>
        </w:rPr>
        <w:t>jonka pohjalta</w:t>
      </w:r>
      <w:r w:rsidR="007A4405" w:rsidRPr="0049774C">
        <w:rPr>
          <w:rFonts w:ascii="Arial" w:eastAsia="Times New Roman" w:hAnsi="Arial" w:cs="Arial"/>
        </w:rPr>
        <w:t xml:space="preserve"> </w:t>
      </w:r>
      <w:r w:rsidR="032D9A60" w:rsidRPr="0049774C">
        <w:rPr>
          <w:rFonts w:ascii="Arial" w:eastAsia="Times New Roman" w:hAnsi="Arial" w:cs="Arial"/>
        </w:rPr>
        <w:t>jaokset laativat lisäksi omat toimintasuunnitelmansa</w:t>
      </w:r>
      <w:r w:rsidR="1F1B4DD7" w:rsidRPr="0049774C">
        <w:rPr>
          <w:rFonts w:ascii="Arial" w:eastAsia="Times New Roman" w:hAnsi="Arial" w:cs="Arial"/>
        </w:rPr>
        <w:t>.</w:t>
      </w:r>
      <w:r w:rsidR="1F1B4DD7" w:rsidRPr="00AB2D8D">
        <w:rPr>
          <w:rFonts w:ascii="Arial" w:eastAsia="Times New Roman" w:hAnsi="Arial" w:cs="Arial"/>
        </w:rPr>
        <w:t xml:space="preserve"> </w:t>
      </w:r>
      <w:r w:rsidR="002F1AFC" w:rsidRPr="00C070D2">
        <w:rPr>
          <w:rFonts w:ascii="Arial" w:eastAsia="Times New Roman" w:hAnsi="Arial" w:cs="Arial"/>
        </w:rPr>
        <w:t>OAJ:n uusi toimintasuunnitelma 2023-2024</w:t>
      </w:r>
      <w:r w:rsidR="007A4405" w:rsidRPr="00C070D2">
        <w:rPr>
          <w:rFonts w:ascii="Arial" w:eastAsia="Times New Roman" w:hAnsi="Arial" w:cs="Arial"/>
        </w:rPr>
        <w:t xml:space="preserve"> hyväksyttiin marraskuussa 2022</w:t>
      </w:r>
      <w:r w:rsidR="002F1AFC" w:rsidRPr="00C070D2">
        <w:rPr>
          <w:rFonts w:ascii="Arial" w:eastAsia="Times New Roman" w:hAnsi="Arial" w:cs="Arial"/>
        </w:rPr>
        <w:t xml:space="preserve"> ja</w:t>
      </w:r>
      <w:r w:rsidR="007A4405" w:rsidRPr="00C070D2">
        <w:rPr>
          <w:rFonts w:ascii="Arial" w:eastAsia="Times New Roman" w:hAnsi="Arial" w:cs="Arial"/>
        </w:rPr>
        <w:t xml:space="preserve"> myös OAJ Pirkanmaan toimintasuunnitelman tavoitteet ja konkreettiset toimenpiteet perustuvat OAJ:n uuteen toimintasuunnitelmaan</w:t>
      </w:r>
      <w:r w:rsidR="007A4405" w:rsidRPr="007A4405">
        <w:rPr>
          <w:rFonts w:ascii="Arial" w:eastAsia="Times New Roman" w:hAnsi="Arial" w:cs="Arial"/>
          <w:color w:val="FF0000"/>
        </w:rPr>
        <w:t>.</w:t>
      </w:r>
      <w:r w:rsidR="002F1AFC" w:rsidRPr="00AB2D8D">
        <w:rPr>
          <w:rFonts w:ascii="Arial" w:eastAsia="Times New Roman" w:hAnsi="Arial" w:cs="Arial"/>
        </w:rPr>
        <w:t xml:space="preserve"> </w:t>
      </w:r>
    </w:p>
    <w:p w14:paraId="46F674F6" w14:textId="53C04111" w:rsidR="00533E35" w:rsidRPr="0092694F" w:rsidRDefault="00533E35" w:rsidP="00533E35">
      <w:pPr>
        <w:pStyle w:val="Otsikko1"/>
        <w:rPr>
          <w:rFonts w:ascii="Arial" w:eastAsia="Times New Roman" w:hAnsi="Arial" w:cs="Arial"/>
          <w:b/>
          <w:bCs/>
          <w:color w:val="auto"/>
          <w:sz w:val="24"/>
          <w:szCs w:val="24"/>
          <w:lang w:eastAsia="fi-FI"/>
        </w:rPr>
      </w:pPr>
      <w:r w:rsidRPr="0092694F">
        <w:rPr>
          <w:rFonts w:ascii="Arial" w:eastAsia="Times New Roman" w:hAnsi="Arial" w:cs="Arial"/>
          <w:b/>
          <w:bCs/>
          <w:color w:val="auto"/>
          <w:sz w:val="24"/>
          <w:szCs w:val="24"/>
          <w:lang w:eastAsia="fi-FI"/>
        </w:rPr>
        <w:lastRenderedPageBreak/>
        <w:t>Toimintaympäristökuvaus</w:t>
      </w:r>
    </w:p>
    <w:p w14:paraId="77F1EE62" w14:textId="77777777" w:rsidR="00533E35" w:rsidRPr="00FE18F3" w:rsidRDefault="00533E35" w:rsidP="00533E35">
      <w:pPr>
        <w:autoSpaceDE w:val="0"/>
        <w:autoSpaceDN w:val="0"/>
        <w:adjustRightInd w:val="0"/>
        <w:spacing w:after="0" w:line="240" w:lineRule="auto"/>
        <w:rPr>
          <w:rFonts w:ascii="Arial" w:hAnsi="Arial" w:cs="Arial"/>
          <w:lang w:eastAsia="fi-FI"/>
        </w:rPr>
      </w:pPr>
    </w:p>
    <w:p w14:paraId="6D84AEA5" w14:textId="2BBD35EB" w:rsidR="00533E35" w:rsidRPr="00FE18F3" w:rsidRDefault="00533E35" w:rsidP="00533E35">
      <w:pPr>
        <w:autoSpaceDE w:val="0"/>
        <w:autoSpaceDN w:val="0"/>
        <w:adjustRightInd w:val="0"/>
        <w:spacing w:after="0" w:line="240" w:lineRule="auto"/>
        <w:rPr>
          <w:rFonts w:ascii="Arial" w:hAnsi="Arial" w:cs="Arial"/>
          <w:color w:val="000000"/>
        </w:rPr>
      </w:pPr>
      <w:r w:rsidRPr="00FE18F3">
        <w:rPr>
          <w:rFonts w:ascii="Arial" w:hAnsi="Arial" w:cs="Arial"/>
        </w:rPr>
        <w:t xml:space="preserve">Me olemme Suomessa etuoikeutettuja. Olemme jo pitkään saaneet nauttia maailman parhaiden opettajien ja muiden kasvatus-, koulutus- ja tutkimusalalla työskentelevien osaajien työn hedelmistä. Suomessa elää sivistynyttä ja osaavaa kansaa. </w:t>
      </w:r>
    </w:p>
    <w:p w14:paraId="527ECA5C" w14:textId="14CA45C6" w:rsidR="00533E35" w:rsidRPr="00FE18F3" w:rsidRDefault="00533E35" w:rsidP="00533E35">
      <w:pPr>
        <w:autoSpaceDE w:val="0"/>
        <w:autoSpaceDN w:val="0"/>
        <w:adjustRightInd w:val="0"/>
        <w:spacing w:after="0" w:line="240" w:lineRule="auto"/>
        <w:rPr>
          <w:rFonts w:ascii="Arial" w:hAnsi="Arial" w:cs="Arial"/>
          <w:color w:val="000000"/>
        </w:rPr>
      </w:pPr>
      <w:r w:rsidRPr="00FE18F3">
        <w:rPr>
          <w:rFonts w:ascii="Arial" w:hAnsi="Arial" w:cs="Arial"/>
          <w:color w:val="000000" w:themeColor="text1"/>
        </w:rPr>
        <w:t xml:space="preserve">Monet itsestäänselvyytenä pitämämme asiat ovat nyt murroksessa. Työelämä ja osaamisvaatimukset muuttuvat, syntyvyys laskee, väestö ikääntyy ja Suomi kaupungistuu ja </w:t>
      </w:r>
      <w:proofErr w:type="spellStart"/>
      <w:r w:rsidRPr="00FE18F3">
        <w:rPr>
          <w:rFonts w:ascii="Arial" w:hAnsi="Arial" w:cs="Arial"/>
        </w:rPr>
        <w:t>monikulttuuristuu</w:t>
      </w:r>
      <w:proofErr w:type="spellEnd"/>
      <w:r w:rsidRPr="00FE18F3">
        <w:rPr>
          <w:rFonts w:ascii="Arial" w:hAnsi="Arial" w:cs="Arial"/>
        </w:rPr>
        <w:t xml:space="preserve"> </w:t>
      </w:r>
      <w:r w:rsidRPr="00FE18F3">
        <w:rPr>
          <w:rFonts w:ascii="Arial" w:hAnsi="Arial" w:cs="Arial"/>
          <w:color w:val="000000" w:themeColor="text1"/>
        </w:rPr>
        <w:t xml:space="preserve">vauhdilla. </w:t>
      </w:r>
      <w:r w:rsidRPr="00FE18F3">
        <w:rPr>
          <w:rFonts w:ascii="Arial" w:hAnsi="Arial" w:cs="Arial"/>
        </w:rPr>
        <w:t xml:space="preserve">Jotta selviämme muutoksista, tarvitsemme kasvatuksen, koulutuksen ja tutkimuksen osaavia ja työhönsä sitoutuneita ja motivoituneita </w:t>
      </w:r>
      <w:r w:rsidRPr="00FE18F3">
        <w:rPr>
          <w:rFonts w:ascii="Arial" w:hAnsi="Arial" w:cs="Arial"/>
          <w:color w:val="000000" w:themeColor="text1"/>
        </w:rPr>
        <w:t>ammattilaisia.</w:t>
      </w:r>
    </w:p>
    <w:p w14:paraId="01A42A7C" w14:textId="2EE388C2" w:rsidR="00533E35" w:rsidRPr="00FE18F3" w:rsidRDefault="00533E35" w:rsidP="0026191E">
      <w:pPr>
        <w:autoSpaceDE w:val="0"/>
        <w:autoSpaceDN w:val="0"/>
        <w:adjustRightInd w:val="0"/>
        <w:spacing w:after="0" w:line="240" w:lineRule="auto"/>
        <w:rPr>
          <w:rFonts w:ascii="Arial" w:hAnsi="Arial" w:cs="Arial"/>
          <w:color w:val="FF0000"/>
        </w:rPr>
      </w:pPr>
      <w:r w:rsidRPr="00FE18F3">
        <w:rPr>
          <w:rFonts w:ascii="Arial" w:hAnsi="Arial" w:cs="Arial"/>
        </w:rPr>
        <w:t xml:space="preserve">Meidän tehtävämme Opetusalan Ammattijärjestössä eli OAJ:ssä on huolehtia ja edistää jäsentemme työhyvinvointia, jotta he jaksavat tehdä arvokasta työtään yhteiskuntamme hyväksi. Meidän on myös vahvistettava opettajuuden vetovoimaa ja arvostusta, jotta ala säilyy houkuttelevana ja Suomessa on myös tulevaisuudessa maailman paras sivistyksen taso. </w:t>
      </w:r>
    </w:p>
    <w:p w14:paraId="6ED8540C" w14:textId="6A024D6C" w:rsidR="00533E35" w:rsidRPr="00FE18F3" w:rsidRDefault="00533E35" w:rsidP="00533E35">
      <w:pPr>
        <w:autoSpaceDE w:val="0"/>
        <w:autoSpaceDN w:val="0"/>
        <w:adjustRightInd w:val="0"/>
        <w:spacing w:after="0" w:line="240" w:lineRule="auto"/>
        <w:rPr>
          <w:rFonts w:ascii="Arial" w:hAnsi="Arial" w:cs="Arial"/>
          <w:color w:val="000000"/>
        </w:rPr>
      </w:pPr>
      <w:r w:rsidRPr="00FE18F3">
        <w:rPr>
          <w:rFonts w:ascii="Arial" w:hAnsi="Arial" w:cs="Arial"/>
          <w:color w:val="000000"/>
        </w:rPr>
        <w:t xml:space="preserve">Me katsomme rohkeasti kohti tulevaisuutta, paljon yhtä lukuvuotta tai hallituskautta pidemmälle. </w:t>
      </w:r>
    </w:p>
    <w:p w14:paraId="7C1D3A6B" w14:textId="77777777" w:rsidR="00533E35" w:rsidRPr="00FE18F3" w:rsidRDefault="00533E35" w:rsidP="00533E35">
      <w:pPr>
        <w:autoSpaceDE w:val="0"/>
        <w:autoSpaceDN w:val="0"/>
        <w:adjustRightInd w:val="0"/>
        <w:spacing w:after="0" w:line="240" w:lineRule="auto"/>
        <w:rPr>
          <w:rFonts w:ascii="Arial" w:hAnsi="Arial" w:cs="Arial"/>
        </w:rPr>
      </w:pPr>
      <w:r w:rsidRPr="00FE18F3">
        <w:rPr>
          <w:rFonts w:ascii="Arial" w:hAnsi="Arial" w:cs="Arial"/>
          <w:color w:val="000000" w:themeColor="text1"/>
        </w:rPr>
        <w:t xml:space="preserve">Teemme työtä sen eteen, että Suomesta tulee maailman paras paikka opettaa, oppia ja tutkia. Tästä on hyötyä paitsi OAJ:n jäsenille myös jokaiselle oppijalle </w:t>
      </w:r>
      <w:r w:rsidRPr="00FE18F3">
        <w:rPr>
          <w:rFonts w:ascii="Arial" w:hAnsi="Arial" w:cs="Arial"/>
        </w:rPr>
        <w:t xml:space="preserve">– itse asiassa koko Suomelle! </w:t>
      </w:r>
    </w:p>
    <w:p w14:paraId="08570C3E" w14:textId="77777777" w:rsidR="00533E35" w:rsidRPr="00FE18F3" w:rsidRDefault="00533E35" w:rsidP="00533E35">
      <w:pPr>
        <w:autoSpaceDE w:val="0"/>
        <w:autoSpaceDN w:val="0"/>
        <w:adjustRightInd w:val="0"/>
        <w:spacing w:after="0" w:line="240" w:lineRule="auto"/>
        <w:rPr>
          <w:rFonts w:ascii="Arial" w:hAnsi="Arial" w:cs="Arial"/>
        </w:rPr>
      </w:pPr>
      <w:r w:rsidRPr="00FE18F3">
        <w:rPr>
          <w:rFonts w:ascii="Arial" w:hAnsi="Arial" w:cs="Arial"/>
        </w:rPr>
        <w:t>Haluamme myös, että jokainen jäsen tuntee, että OAJ:n jäsenyys kannattaa.</w:t>
      </w:r>
    </w:p>
    <w:p w14:paraId="0E7D5342" w14:textId="77777777" w:rsidR="00533E35" w:rsidRPr="00CD6F36" w:rsidRDefault="00533E35" w:rsidP="00533E35">
      <w:pPr>
        <w:autoSpaceDE w:val="0"/>
        <w:autoSpaceDN w:val="0"/>
        <w:adjustRightInd w:val="0"/>
        <w:spacing w:after="0" w:line="240" w:lineRule="auto"/>
        <w:rPr>
          <w:rFonts w:ascii="Arial" w:hAnsi="Arial" w:cs="Arial"/>
          <w:color w:val="000000"/>
        </w:rPr>
      </w:pPr>
    </w:p>
    <w:p w14:paraId="78EFCF4F" w14:textId="77777777" w:rsidR="00533E35" w:rsidRPr="008768B4" w:rsidRDefault="00533E35" w:rsidP="00533E35">
      <w:pPr>
        <w:rPr>
          <w:lang w:eastAsia="fi-FI"/>
        </w:rPr>
      </w:pPr>
      <w:r>
        <w:rPr>
          <w:noProof/>
        </w:rPr>
        <w:drawing>
          <wp:inline distT="0" distB="0" distL="0" distR="0" wp14:anchorId="7BD32B50" wp14:editId="1E9187B8">
            <wp:extent cx="5653405" cy="2753360"/>
            <wp:effectExtent l="0" t="0" r="4445" b="889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w16sdtdh="http://schemas.microsoft.com/office/word/2020/wordml/sdtdatahash" xmlns:oel="http://schemas.microsoft.com/office/2019/extlst" id="{B7F3A075-9A80-4E65-8A18-685AF83C24AC}"/>
                        </a:ext>
                      </a:extLst>
                    </a:blip>
                    <a:stretch>
                      <a:fillRect/>
                    </a:stretch>
                  </pic:blipFill>
                  <pic:spPr>
                    <a:xfrm>
                      <a:off x="0" y="0"/>
                      <a:ext cx="5658188" cy="2755689"/>
                    </a:xfrm>
                    <a:prstGeom prst="rect">
                      <a:avLst/>
                    </a:prstGeom>
                  </pic:spPr>
                </pic:pic>
              </a:graphicData>
            </a:graphic>
          </wp:inline>
        </w:drawing>
      </w:r>
    </w:p>
    <w:p w14:paraId="22F0FCB7" w14:textId="77777777" w:rsidR="00533E35" w:rsidRDefault="00533E35" w:rsidP="00533E35">
      <w:pPr>
        <w:rPr>
          <w:sz w:val="32"/>
          <w:szCs w:val="32"/>
          <w:lang w:eastAsia="fi-FI"/>
        </w:rPr>
      </w:pPr>
      <w:r>
        <w:rPr>
          <w:noProof/>
        </w:rPr>
        <w:drawing>
          <wp:inline distT="0" distB="0" distL="0" distR="0" wp14:anchorId="5C1C9BB2" wp14:editId="2236CF58">
            <wp:extent cx="5455920" cy="274320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1">
                      <a:extLst>
                        <a:ext uri="{28A0092B-C50C-407E-A947-70E740481C1C}">
                          <a14:useLocalDpi xmlns:a14="http://schemas.microsoft.com/office/drawing/2010/main" val="0"/>
                        </a:ext>
                      </a:extLst>
                    </a:blip>
                    <a:stretch>
                      <a:fillRect/>
                    </a:stretch>
                  </pic:blipFill>
                  <pic:spPr>
                    <a:xfrm>
                      <a:off x="0" y="0"/>
                      <a:ext cx="5461239" cy="2745874"/>
                    </a:xfrm>
                    <a:prstGeom prst="rect">
                      <a:avLst/>
                    </a:prstGeom>
                  </pic:spPr>
                </pic:pic>
              </a:graphicData>
            </a:graphic>
          </wp:inline>
        </w:drawing>
      </w:r>
    </w:p>
    <w:p w14:paraId="121BCB6E" w14:textId="77777777" w:rsidR="00533E35" w:rsidRDefault="00533E35" w:rsidP="00533E35">
      <w:pPr>
        <w:shd w:val="clear" w:color="auto" w:fill="FFFFFF"/>
        <w:spacing w:after="0" w:line="240" w:lineRule="auto"/>
        <w:rPr>
          <w:rFonts w:ascii="Arial" w:eastAsia="Times New Roman" w:hAnsi="Arial" w:cs="Arial"/>
          <w:i/>
          <w:iCs/>
          <w:lang w:eastAsia="fi-FI"/>
        </w:rPr>
      </w:pPr>
    </w:p>
    <w:p w14:paraId="0C6210D0" w14:textId="207BD7E5" w:rsidR="00487153" w:rsidRDefault="00AF644A" w:rsidP="002369B6">
      <w:pPr>
        <w:spacing w:after="0" w:line="240" w:lineRule="auto"/>
        <w:rPr>
          <w:rFonts w:ascii="Arial" w:eastAsia="Times New Roman" w:hAnsi="Arial" w:cs="Arial"/>
        </w:rPr>
      </w:pPr>
      <w:r w:rsidRPr="00742EAE">
        <w:rPr>
          <w:rFonts w:ascii="Arial" w:eastAsia="Times New Roman" w:hAnsi="Arial" w:cs="Arial"/>
          <w:color w:val="000000" w:themeColor="text1"/>
        </w:rPr>
        <w:lastRenderedPageBreak/>
        <w:t>Alueyhdistys seuraa tarkkaan alueella käytäviä yt-neuvotteluja ja koulutuksen järjestäjien säästötoimien vaikutuksia</w:t>
      </w:r>
      <w:r w:rsidR="00807ECB">
        <w:rPr>
          <w:rFonts w:ascii="Arial" w:eastAsia="Times New Roman" w:hAnsi="Arial" w:cs="Arial"/>
          <w:color w:val="000000" w:themeColor="text1"/>
        </w:rPr>
        <w:t xml:space="preserve"> </w:t>
      </w:r>
      <w:r w:rsidR="00807ECB" w:rsidRPr="00807ECB">
        <w:rPr>
          <w:rFonts w:ascii="Arial" w:eastAsia="Times New Roman" w:hAnsi="Arial" w:cs="Arial"/>
        </w:rPr>
        <w:t>sekä omilla toimillaan pyrkii puolustamaan opetushenkilöstön asemaa näissä tilanteissa.</w:t>
      </w:r>
      <w:r w:rsidR="0049774C" w:rsidRPr="00807ECB">
        <w:rPr>
          <w:rFonts w:ascii="Arial" w:eastAsia="Times New Roman" w:hAnsi="Arial" w:cs="Arial"/>
          <w:color w:val="000000" w:themeColor="text1"/>
        </w:rPr>
        <w:t xml:space="preserve"> </w:t>
      </w:r>
      <w:r w:rsidR="00627BA9" w:rsidRPr="00742EAE">
        <w:rPr>
          <w:rFonts w:ascii="Arial" w:eastAsia="Times New Roman" w:hAnsi="Arial" w:cs="Arial"/>
          <w:color w:val="000000" w:themeColor="text1"/>
        </w:rPr>
        <w:t>A</w:t>
      </w:r>
      <w:r w:rsidR="00ED6FA4" w:rsidRPr="00742EAE">
        <w:rPr>
          <w:rFonts w:ascii="Arial" w:eastAsia="Times New Roman" w:hAnsi="Arial" w:cs="Arial"/>
          <w:color w:val="000000" w:themeColor="text1"/>
        </w:rPr>
        <w:t>lueyhdistys tukee paikallisyhdistyksiä, pyrkii estämään</w:t>
      </w:r>
      <w:r w:rsidRPr="00742EAE">
        <w:rPr>
          <w:rFonts w:ascii="Arial" w:eastAsia="Times New Roman" w:hAnsi="Arial" w:cs="Arial"/>
          <w:color w:val="000000" w:themeColor="text1"/>
        </w:rPr>
        <w:t xml:space="preserve"> palvelussuhteiden heikennyksiä,</w:t>
      </w:r>
      <w:r w:rsidR="00C070D2">
        <w:rPr>
          <w:rFonts w:ascii="Arial" w:eastAsia="Times New Roman" w:hAnsi="Arial" w:cs="Arial"/>
          <w:color w:val="000000" w:themeColor="text1"/>
        </w:rPr>
        <w:t xml:space="preserve"> </w:t>
      </w:r>
      <w:r w:rsidRPr="00742EAE">
        <w:rPr>
          <w:rFonts w:ascii="Arial" w:eastAsia="Times New Roman" w:hAnsi="Arial" w:cs="Arial"/>
          <w:color w:val="000000" w:themeColor="text1"/>
        </w:rPr>
        <w:t xml:space="preserve">kutsuu koolle tarvittaessa asiantuntijoita sekä järjestää koulutus- ja tiedotustilaisuuksia. </w:t>
      </w:r>
      <w:r w:rsidR="00ED6FA4" w:rsidRPr="00742EAE">
        <w:rPr>
          <w:rFonts w:ascii="Arial" w:eastAsia="Times New Roman" w:hAnsi="Arial" w:cs="Arial"/>
          <w:color w:val="000000" w:themeColor="text1"/>
        </w:rPr>
        <w:t>OAJ Pirka</w:t>
      </w:r>
      <w:r w:rsidR="00ED6FA4" w:rsidRPr="00742EAE">
        <w:rPr>
          <w:rFonts w:ascii="Arial" w:eastAsia="Times New Roman" w:hAnsi="Arial" w:cs="Arial"/>
        </w:rPr>
        <w:t xml:space="preserve">nmaa </w:t>
      </w:r>
      <w:r w:rsidR="00627BA9" w:rsidRPr="00742EAE">
        <w:rPr>
          <w:rFonts w:ascii="Arial" w:eastAsia="Times New Roman" w:hAnsi="Arial" w:cs="Arial"/>
        </w:rPr>
        <w:t>kouluttaa luottamusmiehiä</w:t>
      </w:r>
      <w:r w:rsidR="00487153" w:rsidRPr="00742EAE">
        <w:rPr>
          <w:rFonts w:ascii="Arial" w:eastAsia="Times New Roman" w:hAnsi="Arial" w:cs="Arial"/>
        </w:rPr>
        <w:t>, työsuojeluvaltuutettuja</w:t>
      </w:r>
      <w:r w:rsidR="00627BA9" w:rsidRPr="00742EAE">
        <w:rPr>
          <w:rFonts w:ascii="Arial" w:eastAsia="Times New Roman" w:hAnsi="Arial" w:cs="Arial"/>
        </w:rPr>
        <w:t xml:space="preserve"> ja </w:t>
      </w:r>
      <w:r w:rsidR="00DA7381" w:rsidRPr="00742EAE">
        <w:rPr>
          <w:rFonts w:ascii="Arial" w:eastAsia="Times New Roman" w:hAnsi="Arial" w:cs="Arial"/>
        </w:rPr>
        <w:t>aktiivitoimijoita</w:t>
      </w:r>
      <w:r w:rsidR="00487153" w:rsidRPr="00742EAE">
        <w:rPr>
          <w:rFonts w:ascii="Arial" w:eastAsia="Times New Roman" w:hAnsi="Arial" w:cs="Arial"/>
        </w:rPr>
        <w:t xml:space="preserve"> sekä rivijäseniä</w:t>
      </w:r>
      <w:r w:rsidR="00DA7381" w:rsidRPr="00742EAE">
        <w:rPr>
          <w:rFonts w:ascii="Arial" w:eastAsia="Times New Roman" w:hAnsi="Arial" w:cs="Arial"/>
        </w:rPr>
        <w:t xml:space="preserve">. </w:t>
      </w:r>
      <w:r w:rsidR="00487153" w:rsidRPr="00742EAE">
        <w:rPr>
          <w:rFonts w:ascii="Arial" w:eastAsia="Times New Roman" w:hAnsi="Arial" w:cs="Arial"/>
        </w:rPr>
        <w:t>Yhdistys vaikuttaa</w:t>
      </w:r>
      <w:r w:rsidR="00A23A31">
        <w:rPr>
          <w:rFonts w:ascii="Arial" w:eastAsia="Times New Roman" w:hAnsi="Arial" w:cs="Arial"/>
        </w:rPr>
        <w:t xml:space="preserve"> </w:t>
      </w:r>
      <w:r w:rsidR="00A23A31" w:rsidRPr="00C070D2">
        <w:rPr>
          <w:rFonts w:ascii="Arial" w:eastAsia="Times New Roman" w:hAnsi="Arial" w:cs="Arial"/>
        </w:rPr>
        <w:t>alueellisesti</w:t>
      </w:r>
      <w:r w:rsidR="00487153" w:rsidRPr="00742EAE">
        <w:rPr>
          <w:rFonts w:ascii="Arial" w:eastAsia="Times New Roman" w:hAnsi="Arial" w:cs="Arial"/>
        </w:rPr>
        <w:t xml:space="preserve"> kaikkien alojen opettajaopiskelijoiden ohjauskäytänteiden tasapuolisuuteen. </w:t>
      </w:r>
      <w:r w:rsidR="00ED6FA4" w:rsidRPr="00742EAE">
        <w:rPr>
          <w:rFonts w:ascii="Arial" w:eastAsia="Times New Roman" w:hAnsi="Arial" w:cs="Arial"/>
        </w:rPr>
        <w:t xml:space="preserve">Yhdistys </w:t>
      </w:r>
      <w:r w:rsidR="00ED6FA4" w:rsidRPr="00C070D2">
        <w:rPr>
          <w:rFonts w:ascii="Arial" w:eastAsia="Times New Roman" w:hAnsi="Arial" w:cs="Arial"/>
        </w:rPr>
        <w:t xml:space="preserve">vaikuttaa </w:t>
      </w:r>
      <w:r w:rsidR="00A23A31" w:rsidRPr="00C070D2">
        <w:rPr>
          <w:rFonts w:ascii="Arial" w:eastAsia="Times New Roman" w:hAnsi="Arial" w:cs="Arial"/>
        </w:rPr>
        <w:t xml:space="preserve">alueellaan </w:t>
      </w:r>
      <w:r w:rsidR="00ED6FA4" w:rsidRPr="00C070D2">
        <w:rPr>
          <w:rFonts w:ascii="Arial" w:eastAsia="Times New Roman" w:hAnsi="Arial" w:cs="Arial"/>
        </w:rPr>
        <w:t xml:space="preserve">OAJ:n strategian </w:t>
      </w:r>
      <w:r w:rsidR="00A23A31" w:rsidRPr="00C070D2">
        <w:rPr>
          <w:rFonts w:ascii="Arial" w:eastAsia="Times New Roman" w:hAnsi="Arial" w:cs="Arial"/>
        </w:rPr>
        <w:t xml:space="preserve">toimeenpanoon </w:t>
      </w:r>
      <w:r w:rsidR="00ED6FA4" w:rsidRPr="00C070D2">
        <w:rPr>
          <w:rFonts w:ascii="Arial" w:eastAsia="Times New Roman" w:hAnsi="Arial" w:cs="Arial"/>
        </w:rPr>
        <w:t xml:space="preserve">ja kuuntelee </w:t>
      </w:r>
      <w:r w:rsidR="00A23A31" w:rsidRPr="00C070D2">
        <w:rPr>
          <w:rFonts w:ascii="Arial" w:eastAsia="Times New Roman" w:hAnsi="Arial" w:cs="Arial"/>
        </w:rPr>
        <w:t xml:space="preserve">siinä </w:t>
      </w:r>
      <w:r w:rsidR="00ED6FA4" w:rsidRPr="00C070D2">
        <w:rPr>
          <w:rFonts w:ascii="Arial" w:eastAsia="Times New Roman" w:hAnsi="Arial" w:cs="Arial"/>
        </w:rPr>
        <w:t>jäsenkenttää.</w:t>
      </w:r>
    </w:p>
    <w:p w14:paraId="0C7B5627" w14:textId="77777777" w:rsidR="006D04FD" w:rsidRPr="00742EAE" w:rsidRDefault="006D04FD" w:rsidP="002369B6">
      <w:pPr>
        <w:spacing w:after="0" w:line="240" w:lineRule="auto"/>
        <w:rPr>
          <w:rFonts w:ascii="Arial" w:eastAsia="Times New Roman" w:hAnsi="Arial" w:cs="Arial"/>
        </w:rPr>
      </w:pPr>
    </w:p>
    <w:p w14:paraId="73679FED" w14:textId="2A323CE4" w:rsidR="00AF644A" w:rsidRDefault="0092694F" w:rsidP="002369B6">
      <w:pPr>
        <w:spacing w:after="0" w:line="240" w:lineRule="auto"/>
        <w:rPr>
          <w:rFonts w:ascii="Arial" w:eastAsia="Times New Roman" w:hAnsi="Arial" w:cs="Arial"/>
          <w:color w:val="000000" w:themeColor="text1"/>
        </w:rPr>
      </w:pPr>
      <w:r w:rsidRPr="00C070D2">
        <w:rPr>
          <w:rFonts w:ascii="Arial" w:hAnsi="Arial" w:cs="Arial"/>
        </w:rPr>
        <w:t>Aluey</w:t>
      </w:r>
      <w:r w:rsidR="00487153" w:rsidRPr="00C070D2">
        <w:rPr>
          <w:rFonts w:ascii="Arial" w:hAnsi="Arial" w:cs="Arial"/>
        </w:rPr>
        <w:t xml:space="preserve">hdistys </w:t>
      </w:r>
      <w:r w:rsidR="008117B6" w:rsidRPr="00C070D2">
        <w:rPr>
          <w:rFonts w:ascii="Arial" w:hAnsi="Arial" w:cs="Arial"/>
        </w:rPr>
        <w:t xml:space="preserve">panostaa </w:t>
      </w:r>
      <w:r w:rsidR="00A23A31" w:rsidRPr="00C070D2">
        <w:rPr>
          <w:rFonts w:ascii="Arial" w:hAnsi="Arial" w:cs="Arial"/>
        </w:rPr>
        <w:t>vaikuttamistyö</w:t>
      </w:r>
      <w:r w:rsidR="00695833" w:rsidRPr="00C070D2">
        <w:rPr>
          <w:rFonts w:ascii="Arial" w:hAnsi="Arial" w:cs="Arial"/>
        </w:rPr>
        <w:t>tään</w:t>
      </w:r>
      <w:r w:rsidR="00A23A31" w:rsidRPr="00C070D2">
        <w:rPr>
          <w:rFonts w:ascii="Arial" w:hAnsi="Arial" w:cs="Arial"/>
        </w:rPr>
        <w:t xml:space="preserve"> Pirkanmaan kansanedustajien suuntaan</w:t>
      </w:r>
      <w:r w:rsidR="00695833" w:rsidRPr="00C070D2">
        <w:rPr>
          <w:rFonts w:ascii="Arial" w:hAnsi="Arial" w:cs="Arial"/>
        </w:rPr>
        <w:t xml:space="preserve"> siten</w:t>
      </w:r>
      <w:r w:rsidR="00C070D2" w:rsidRPr="00C070D2">
        <w:rPr>
          <w:rFonts w:ascii="Arial" w:hAnsi="Arial" w:cs="Arial"/>
        </w:rPr>
        <w:t>,</w:t>
      </w:r>
      <w:r w:rsidR="00695833" w:rsidRPr="00C070D2">
        <w:rPr>
          <w:rFonts w:ascii="Arial" w:hAnsi="Arial" w:cs="Arial"/>
        </w:rPr>
        <w:t xml:space="preserve"> että</w:t>
      </w:r>
      <w:r w:rsidR="00A23A31" w:rsidRPr="00C070D2">
        <w:rPr>
          <w:rFonts w:ascii="Arial" w:hAnsi="Arial" w:cs="Arial"/>
        </w:rPr>
        <w:t xml:space="preserve"> </w:t>
      </w:r>
      <w:r w:rsidR="004E39F7">
        <w:rPr>
          <w:rFonts w:ascii="Arial" w:hAnsi="Arial" w:cs="Arial"/>
        </w:rPr>
        <w:t>lakimuutoksissa ja valtion budjetin koulutusta koskevissa kirjauksissa</w:t>
      </w:r>
      <w:r w:rsidR="00695833" w:rsidRPr="00C070D2">
        <w:rPr>
          <w:rFonts w:ascii="Arial" w:hAnsi="Arial" w:cs="Arial"/>
        </w:rPr>
        <w:t xml:space="preserve"> saataisiin edistettyä OAJ:n </w:t>
      </w:r>
      <w:r w:rsidR="004E39F7">
        <w:rPr>
          <w:rFonts w:ascii="Arial" w:hAnsi="Arial" w:cs="Arial"/>
        </w:rPr>
        <w:t>koulutuspoliittisia ja edunvalvonnallisia</w:t>
      </w:r>
      <w:r w:rsidR="00695833" w:rsidRPr="00C070D2">
        <w:rPr>
          <w:rFonts w:ascii="Arial" w:hAnsi="Arial" w:cs="Arial"/>
        </w:rPr>
        <w:t xml:space="preserve"> tavoitteita.</w:t>
      </w:r>
      <w:r w:rsidR="008117B6" w:rsidRPr="00C070D2">
        <w:rPr>
          <w:rFonts w:ascii="Arial" w:hAnsi="Arial" w:cs="Arial"/>
        </w:rPr>
        <w:t xml:space="preserve"> </w:t>
      </w:r>
      <w:r w:rsidR="004E39F7">
        <w:rPr>
          <w:rFonts w:ascii="Arial" w:hAnsi="Arial" w:cs="Arial"/>
        </w:rPr>
        <w:t>Y</w:t>
      </w:r>
      <w:r w:rsidR="008117B6" w:rsidRPr="00742EAE">
        <w:rPr>
          <w:rFonts w:ascii="Arial" w:hAnsi="Arial" w:cs="Arial"/>
        </w:rPr>
        <w:t xml:space="preserve">hdistys järjestää </w:t>
      </w:r>
      <w:r w:rsidR="008B39AA" w:rsidRPr="00742EAE">
        <w:rPr>
          <w:rFonts w:ascii="Arial" w:hAnsi="Arial" w:cs="Arial"/>
        </w:rPr>
        <w:t>vaikuttamis</w:t>
      </w:r>
      <w:r w:rsidR="008117B6" w:rsidRPr="00742EAE">
        <w:rPr>
          <w:rFonts w:ascii="Arial" w:hAnsi="Arial" w:cs="Arial"/>
        </w:rPr>
        <w:t>tilaisuuksia</w:t>
      </w:r>
      <w:r w:rsidR="004E39F7">
        <w:rPr>
          <w:rFonts w:ascii="Arial" w:hAnsi="Arial" w:cs="Arial"/>
        </w:rPr>
        <w:t xml:space="preserve"> ja pitää n</w:t>
      </w:r>
      <w:r w:rsidR="001015FE">
        <w:rPr>
          <w:rFonts w:ascii="Arial" w:hAnsi="Arial" w:cs="Arial"/>
        </w:rPr>
        <w:t>ä</w:t>
      </w:r>
      <w:r w:rsidR="004E39F7">
        <w:rPr>
          <w:rFonts w:ascii="Arial" w:hAnsi="Arial" w:cs="Arial"/>
        </w:rPr>
        <w:t xml:space="preserve">issä esillä OAJ:n </w:t>
      </w:r>
      <w:r w:rsidR="001015FE">
        <w:rPr>
          <w:rFonts w:ascii="Arial" w:hAnsi="Arial" w:cs="Arial"/>
        </w:rPr>
        <w:t>koulutuspoliittisia ja edunvalvonnallisia tavoitteita.</w:t>
      </w:r>
      <w:r w:rsidR="00ED6FA4" w:rsidRPr="00742EAE">
        <w:rPr>
          <w:rFonts w:ascii="Arial" w:hAnsi="Arial" w:cs="Arial"/>
        </w:rPr>
        <w:br/>
      </w:r>
      <w:r w:rsidR="00ED6FA4" w:rsidRPr="00742EAE">
        <w:rPr>
          <w:rFonts w:ascii="Arial" w:hAnsi="Arial" w:cs="Arial"/>
        </w:rPr>
        <w:br/>
      </w:r>
      <w:r w:rsidR="00AF644A" w:rsidRPr="00742EAE">
        <w:rPr>
          <w:rFonts w:ascii="Arial" w:eastAsia="Times New Roman" w:hAnsi="Arial" w:cs="Arial"/>
        </w:rPr>
        <w:t xml:space="preserve">Alueyhdistys seuraa lainsäädännön ja voimassa olevien normien toteutumista. Edunvalvonnan pääpaino on suunnattu leikkausten ja heikennysten estämiseen sekä jäsenistön etujen valvomiseen </w:t>
      </w:r>
      <w:r w:rsidR="00AF644A" w:rsidRPr="00742EAE">
        <w:rPr>
          <w:rFonts w:ascii="Arial" w:eastAsia="Times New Roman" w:hAnsi="Arial" w:cs="Arial"/>
          <w:color w:val="000000" w:themeColor="text1"/>
        </w:rPr>
        <w:t xml:space="preserve">kaikilla opetusasteilla. Koulutuspolitiikkaan vaikutetaan aktiivisesti Pirkanmaan alueella. </w:t>
      </w:r>
      <w:r w:rsidR="00EB0FA3" w:rsidRPr="00742EAE">
        <w:rPr>
          <w:rFonts w:ascii="Arial" w:eastAsia="Times New Roman" w:hAnsi="Arial" w:cs="Arial"/>
          <w:color w:val="000000" w:themeColor="text1"/>
        </w:rPr>
        <w:t xml:space="preserve">Seuraamme Pirkanmaan hyvinvointialueen muodostumisen vaikutuksia koko koulutuskenttään. </w:t>
      </w:r>
      <w:r w:rsidR="00AF644A" w:rsidRPr="00742EAE">
        <w:rPr>
          <w:rFonts w:ascii="Arial" w:eastAsia="Times New Roman" w:hAnsi="Arial" w:cs="Arial"/>
          <w:color w:val="000000" w:themeColor="text1"/>
        </w:rPr>
        <w:t>Kehitämme edelleen tiedotusta ja viestintää, jotta viestit tavoittavat mahdollisimman monta jäsentä. </w:t>
      </w:r>
    </w:p>
    <w:p w14:paraId="1AC581BA" w14:textId="7EC32B16" w:rsidR="00742EAE" w:rsidRDefault="00742EAE" w:rsidP="002369B6">
      <w:pPr>
        <w:spacing w:after="0" w:line="240" w:lineRule="auto"/>
        <w:rPr>
          <w:rFonts w:ascii="Arial" w:eastAsia="Times New Roman" w:hAnsi="Arial" w:cs="Arial"/>
          <w:color w:val="000000" w:themeColor="text1"/>
        </w:rPr>
      </w:pPr>
    </w:p>
    <w:p w14:paraId="2058DE75" w14:textId="0C5B04E6" w:rsidR="0026191E" w:rsidRDefault="0026191E" w:rsidP="002369B6">
      <w:pPr>
        <w:spacing w:after="0" w:line="240" w:lineRule="auto"/>
        <w:rPr>
          <w:rFonts w:ascii="Arial" w:eastAsia="Times New Roman" w:hAnsi="Arial" w:cs="Arial"/>
          <w:color w:val="000000" w:themeColor="text1"/>
        </w:rPr>
      </w:pPr>
    </w:p>
    <w:p w14:paraId="730EA7B1" w14:textId="132F33EF" w:rsidR="00533E35" w:rsidRPr="00742EAE" w:rsidRDefault="00533E35" w:rsidP="002369B6">
      <w:pPr>
        <w:pStyle w:val="Otsikko1"/>
        <w:numPr>
          <w:ilvl w:val="0"/>
          <w:numId w:val="17"/>
        </w:numPr>
        <w:spacing w:before="0" w:line="240" w:lineRule="auto"/>
        <w:rPr>
          <w:rFonts w:ascii="Arial" w:hAnsi="Arial" w:cs="Arial"/>
          <w:b/>
          <w:bCs/>
          <w:color w:val="auto"/>
          <w:sz w:val="24"/>
          <w:szCs w:val="24"/>
          <w:lang w:eastAsia="fi-FI"/>
        </w:rPr>
      </w:pPr>
      <w:r w:rsidRPr="00742EAE">
        <w:rPr>
          <w:rFonts w:ascii="Arial" w:hAnsi="Arial" w:cs="Arial"/>
          <w:b/>
          <w:bCs/>
          <w:color w:val="auto"/>
          <w:sz w:val="24"/>
          <w:szCs w:val="24"/>
          <w:lang w:eastAsia="fi-FI"/>
        </w:rPr>
        <w:t>Y</w:t>
      </w:r>
      <w:r w:rsidR="00742EAE" w:rsidRPr="00742EAE">
        <w:rPr>
          <w:rFonts w:ascii="Arial" w:hAnsi="Arial" w:cs="Arial"/>
          <w:b/>
          <w:bCs/>
          <w:color w:val="auto"/>
          <w:sz w:val="24"/>
          <w:szCs w:val="24"/>
          <w:lang w:eastAsia="fi-FI"/>
        </w:rPr>
        <w:t>DINTEHTÄVÄMME JA TOIMINTATAPAMME</w:t>
      </w:r>
    </w:p>
    <w:p w14:paraId="126913FC" w14:textId="77777777" w:rsidR="00742EAE" w:rsidRDefault="00742EAE" w:rsidP="002369B6">
      <w:pPr>
        <w:spacing w:after="0" w:line="240" w:lineRule="auto"/>
        <w:rPr>
          <w:rFonts w:ascii="Arial" w:hAnsi="Arial" w:cs="Arial"/>
          <w:color w:val="212529"/>
          <w:shd w:val="clear" w:color="auto" w:fill="FFFFFF"/>
        </w:rPr>
      </w:pPr>
    </w:p>
    <w:p w14:paraId="15BC042B" w14:textId="72A4C97E" w:rsidR="00533E35" w:rsidRDefault="00533E35" w:rsidP="002369B6">
      <w:pPr>
        <w:spacing w:after="0" w:line="240" w:lineRule="auto"/>
        <w:rPr>
          <w:rFonts w:ascii="Arial" w:hAnsi="Arial" w:cs="Arial"/>
          <w:color w:val="212529"/>
          <w:shd w:val="clear" w:color="auto" w:fill="FFFFFF"/>
        </w:rPr>
      </w:pPr>
      <w:r w:rsidRPr="00FE18F3">
        <w:rPr>
          <w:rFonts w:ascii="Arial" w:hAnsi="Arial" w:cs="Arial"/>
          <w:color w:val="212529"/>
          <w:shd w:val="clear" w:color="auto" w:fill="FFFFFF"/>
        </w:rPr>
        <w:t>Strategiassa määrittelemäämme tulevaisuuskuvaan pääsemme vain, jos onnistumme ydintehtävässämme: valvomme jäsentemme etua ja luomme heille turvaa muuttuvassa työelämässä.</w:t>
      </w:r>
    </w:p>
    <w:p w14:paraId="36D2DC60" w14:textId="525D18D4" w:rsidR="006D04FD" w:rsidRDefault="006D04FD" w:rsidP="002369B6">
      <w:pPr>
        <w:spacing w:after="0" w:line="240" w:lineRule="auto"/>
        <w:rPr>
          <w:rFonts w:ascii="Arial" w:hAnsi="Arial" w:cs="Arial"/>
          <w:color w:val="212529"/>
          <w:shd w:val="clear" w:color="auto" w:fill="FFFFFF"/>
        </w:rPr>
      </w:pPr>
    </w:p>
    <w:p w14:paraId="588E6191" w14:textId="77777777" w:rsidR="006D04FD" w:rsidRPr="00FE18F3" w:rsidRDefault="006D04FD" w:rsidP="002369B6">
      <w:pPr>
        <w:spacing w:after="0" w:line="240" w:lineRule="auto"/>
        <w:rPr>
          <w:rFonts w:ascii="Arial" w:hAnsi="Arial" w:cs="Arial"/>
          <w:color w:val="212529"/>
          <w:shd w:val="clear" w:color="auto" w:fill="FFFFFF"/>
        </w:rPr>
      </w:pPr>
    </w:p>
    <w:p w14:paraId="68F89606" w14:textId="77777777" w:rsidR="00533E35" w:rsidRDefault="00533E35" w:rsidP="00533E35">
      <w:pPr>
        <w:rPr>
          <w:lang w:eastAsia="fi-FI"/>
        </w:rPr>
      </w:pPr>
      <w:r>
        <w:rPr>
          <w:noProof/>
        </w:rPr>
        <w:drawing>
          <wp:inline distT="0" distB="0" distL="0" distR="0" wp14:anchorId="1C5B1627" wp14:editId="76B7A85F">
            <wp:extent cx="5535930" cy="2743200"/>
            <wp:effectExtent l="0" t="0" r="7620" b="0"/>
            <wp:docPr id="3" name="Kuva 3" descr="Kuva, joka sisältää kohteen teksti, näyttökuva, henkil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näyttökuva, henkilö&#10;&#10;Kuvaus luotu automaattisesti"/>
                    <pic:cNvPicPr/>
                  </pic:nvPicPr>
                  <pic:blipFill>
                    <a:blip r:embed="rId12">
                      <a:extLst>
                        <a:ext uri="{28A0092B-C50C-407E-A947-70E740481C1C}">
                          <a14:useLocalDpi xmlns:a14="http://schemas.microsoft.com/office/drawing/2010/main" val="0"/>
                        </a:ext>
                      </a:extLst>
                    </a:blip>
                    <a:stretch>
                      <a:fillRect/>
                    </a:stretch>
                  </pic:blipFill>
                  <pic:spPr>
                    <a:xfrm>
                      <a:off x="0" y="0"/>
                      <a:ext cx="5553911" cy="2752110"/>
                    </a:xfrm>
                    <a:prstGeom prst="rect">
                      <a:avLst/>
                    </a:prstGeom>
                  </pic:spPr>
                </pic:pic>
              </a:graphicData>
            </a:graphic>
          </wp:inline>
        </w:drawing>
      </w:r>
    </w:p>
    <w:p w14:paraId="127DE965" w14:textId="77777777" w:rsidR="006D04FD" w:rsidRDefault="006D04FD" w:rsidP="00533E35">
      <w:pPr>
        <w:rPr>
          <w:rFonts w:ascii="Arial" w:hAnsi="Arial" w:cs="Arial"/>
        </w:rPr>
      </w:pPr>
    </w:p>
    <w:p w14:paraId="6792A9C1" w14:textId="77777777" w:rsidR="006D04FD" w:rsidRDefault="006D04FD" w:rsidP="00533E35">
      <w:pPr>
        <w:rPr>
          <w:rFonts w:ascii="Arial" w:hAnsi="Arial" w:cs="Arial"/>
        </w:rPr>
      </w:pPr>
    </w:p>
    <w:p w14:paraId="61B1E8D2" w14:textId="77777777" w:rsidR="006D04FD" w:rsidRDefault="006D04FD" w:rsidP="00533E35">
      <w:pPr>
        <w:rPr>
          <w:rFonts w:ascii="Arial" w:hAnsi="Arial" w:cs="Arial"/>
        </w:rPr>
      </w:pPr>
    </w:p>
    <w:p w14:paraId="369BDB1A" w14:textId="77777777" w:rsidR="006D04FD" w:rsidRDefault="006D04FD" w:rsidP="00533E35">
      <w:pPr>
        <w:rPr>
          <w:rFonts w:ascii="Arial" w:hAnsi="Arial" w:cs="Arial"/>
        </w:rPr>
      </w:pPr>
    </w:p>
    <w:p w14:paraId="43B77698" w14:textId="77777777" w:rsidR="006D04FD" w:rsidRDefault="006D04FD" w:rsidP="00533E35">
      <w:pPr>
        <w:rPr>
          <w:rFonts w:ascii="Arial" w:hAnsi="Arial" w:cs="Arial"/>
        </w:rPr>
      </w:pPr>
    </w:p>
    <w:p w14:paraId="23A04B0F" w14:textId="143155DB" w:rsidR="00533E35" w:rsidRPr="00CD6F36" w:rsidRDefault="00533E35" w:rsidP="00533E35">
      <w:pPr>
        <w:rPr>
          <w:rFonts w:ascii="Arial" w:hAnsi="Arial" w:cs="Arial"/>
          <w:shd w:val="clear" w:color="auto" w:fill="FFFFFF"/>
        </w:rPr>
      </w:pPr>
      <w:r w:rsidRPr="230CB5F3">
        <w:rPr>
          <w:rFonts w:ascii="Arial" w:hAnsi="Arial" w:cs="Arial"/>
        </w:rPr>
        <w:t>Mitä ikinä teemme, pidämme mielessä nämä toimintatavat:</w:t>
      </w:r>
    </w:p>
    <w:p w14:paraId="576C40FC" w14:textId="77777777" w:rsidR="00533E35" w:rsidRPr="0058202D" w:rsidRDefault="00533E35" w:rsidP="00533E35">
      <w:pPr>
        <w:spacing w:after="100" w:afterAutospacing="1" w:line="240" w:lineRule="auto"/>
      </w:pPr>
      <w:r>
        <w:rPr>
          <w:noProof/>
        </w:rPr>
        <w:drawing>
          <wp:inline distT="0" distB="0" distL="0" distR="0" wp14:anchorId="21B5E90B" wp14:editId="2257FA02">
            <wp:extent cx="5582354" cy="26924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3">
                      <a:extLst>
                        <a:ext uri="{28A0092B-C50C-407E-A947-70E740481C1C}">
                          <a14:useLocalDpi xmlns:a14="http://schemas.microsoft.com/office/drawing/2010/main" val="0"/>
                        </a:ext>
                      </a:extLst>
                    </a:blip>
                    <a:stretch>
                      <a:fillRect/>
                    </a:stretch>
                  </pic:blipFill>
                  <pic:spPr>
                    <a:xfrm>
                      <a:off x="0" y="0"/>
                      <a:ext cx="5597604" cy="2699755"/>
                    </a:xfrm>
                    <a:prstGeom prst="rect">
                      <a:avLst/>
                    </a:prstGeom>
                  </pic:spPr>
                </pic:pic>
              </a:graphicData>
            </a:graphic>
          </wp:inline>
        </w:drawing>
      </w:r>
    </w:p>
    <w:p w14:paraId="6F05E8C6" w14:textId="77777777" w:rsidR="00533E35" w:rsidRDefault="00533E35" w:rsidP="00533E35">
      <w:pPr>
        <w:pStyle w:val="Eivli"/>
        <w:rPr>
          <w:rFonts w:ascii="Arial" w:hAnsi="Arial" w:cs="Arial"/>
          <w:b/>
          <w:bCs/>
          <w:color w:val="212529"/>
          <w:lang w:eastAsia="fi-FI"/>
        </w:rPr>
      </w:pPr>
    </w:p>
    <w:p w14:paraId="50BFDCFA" w14:textId="77777777" w:rsidR="00533E35" w:rsidRPr="007E46BA" w:rsidRDefault="00533E35" w:rsidP="00533E35">
      <w:pPr>
        <w:pStyle w:val="Eivli"/>
        <w:rPr>
          <w:rFonts w:ascii="Arial" w:hAnsi="Arial" w:cs="Arial"/>
          <w:b/>
          <w:bCs/>
          <w:color w:val="212529"/>
          <w:lang w:eastAsia="fi-FI"/>
        </w:rPr>
      </w:pPr>
      <w:r w:rsidRPr="007E46BA">
        <w:rPr>
          <w:rFonts w:ascii="Arial" w:hAnsi="Arial" w:cs="Arial"/>
          <w:b/>
          <w:bCs/>
          <w:color w:val="212529"/>
          <w:lang w:eastAsia="fi-FI"/>
        </w:rPr>
        <w:t>Ydintehtävämme ovat:</w:t>
      </w:r>
    </w:p>
    <w:p w14:paraId="6B8D5622" w14:textId="77777777" w:rsidR="00533E35" w:rsidRPr="007E46BA" w:rsidRDefault="00533E35" w:rsidP="00533E35">
      <w:pPr>
        <w:pStyle w:val="Eivli"/>
        <w:numPr>
          <w:ilvl w:val="0"/>
          <w:numId w:val="20"/>
        </w:numPr>
        <w:rPr>
          <w:rFonts w:ascii="Arial" w:hAnsi="Arial" w:cs="Arial"/>
          <w:b/>
          <w:bCs/>
          <w:color w:val="212529"/>
          <w:lang w:eastAsia="fi-FI"/>
        </w:rPr>
      </w:pPr>
      <w:r w:rsidRPr="007E46BA">
        <w:rPr>
          <w:rFonts w:ascii="Arial" w:hAnsi="Arial" w:cs="Arial"/>
          <w:lang w:eastAsia="fi-FI"/>
        </w:rPr>
        <w:t>Työmarkkinaedunvalvonta</w:t>
      </w:r>
    </w:p>
    <w:p w14:paraId="282E4519" w14:textId="77777777" w:rsidR="00533E35" w:rsidRPr="007E46BA" w:rsidRDefault="00533E35" w:rsidP="00533E35">
      <w:pPr>
        <w:pStyle w:val="Eivli"/>
        <w:numPr>
          <w:ilvl w:val="0"/>
          <w:numId w:val="20"/>
        </w:numPr>
        <w:rPr>
          <w:rFonts w:ascii="Arial" w:hAnsi="Arial" w:cs="Arial"/>
          <w:b/>
          <w:bCs/>
          <w:color w:val="212529"/>
          <w:lang w:eastAsia="fi-FI"/>
        </w:rPr>
      </w:pPr>
      <w:r w:rsidRPr="007E46BA">
        <w:rPr>
          <w:rFonts w:ascii="Arial" w:eastAsia="Times New Roman" w:hAnsi="Arial" w:cs="Arial"/>
          <w:lang w:eastAsia="fi-FI"/>
        </w:rPr>
        <w:t>Työelämän laatu ja työsuojelu</w:t>
      </w:r>
    </w:p>
    <w:p w14:paraId="121D958B" w14:textId="77777777" w:rsidR="00533E35" w:rsidRPr="007E46BA" w:rsidRDefault="00533E35" w:rsidP="00533E35">
      <w:pPr>
        <w:pStyle w:val="Eivli"/>
        <w:numPr>
          <w:ilvl w:val="0"/>
          <w:numId w:val="20"/>
        </w:numPr>
        <w:rPr>
          <w:rFonts w:ascii="Arial" w:hAnsi="Arial" w:cs="Arial"/>
          <w:b/>
          <w:bCs/>
          <w:color w:val="212529"/>
          <w:lang w:eastAsia="fi-FI"/>
        </w:rPr>
      </w:pPr>
      <w:r w:rsidRPr="007E46BA">
        <w:rPr>
          <w:rFonts w:ascii="Arial" w:eastAsia="Times New Roman" w:hAnsi="Arial" w:cs="Arial"/>
          <w:lang w:eastAsia="fi-FI"/>
        </w:rPr>
        <w:t>Koulutuspoliittinen edunvalvonta ja vaikuttaminen</w:t>
      </w:r>
    </w:p>
    <w:p w14:paraId="13FEB796" w14:textId="77777777" w:rsidR="00533E35" w:rsidRPr="007E46BA" w:rsidRDefault="00533E35" w:rsidP="00533E35">
      <w:pPr>
        <w:pStyle w:val="Eivli"/>
        <w:numPr>
          <w:ilvl w:val="0"/>
          <w:numId w:val="20"/>
        </w:numPr>
        <w:rPr>
          <w:rFonts w:ascii="Arial" w:hAnsi="Arial" w:cs="Arial"/>
          <w:b/>
          <w:bCs/>
          <w:color w:val="212529"/>
          <w:lang w:eastAsia="fi-FI"/>
        </w:rPr>
      </w:pPr>
      <w:r w:rsidRPr="007E46BA">
        <w:rPr>
          <w:rFonts w:ascii="Arial" w:eastAsia="Times New Roman" w:hAnsi="Arial" w:cs="Arial"/>
          <w:lang w:eastAsia="fi-FI"/>
        </w:rPr>
        <w:t>Jäsenpalvelu</w:t>
      </w:r>
    </w:p>
    <w:p w14:paraId="2DD5B0E9" w14:textId="77777777" w:rsidR="00533E35" w:rsidRPr="007E46BA" w:rsidRDefault="00533E35" w:rsidP="00533E35">
      <w:pPr>
        <w:pStyle w:val="Eivli"/>
        <w:numPr>
          <w:ilvl w:val="0"/>
          <w:numId w:val="20"/>
        </w:numPr>
        <w:rPr>
          <w:rFonts w:ascii="Arial" w:hAnsi="Arial" w:cs="Arial"/>
          <w:b/>
          <w:bCs/>
          <w:color w:val="212529"/>
          <w:lang w:eastAsia="fi-FI"/>
        </w:rPr>
      </w:pPr>
      <w:r w:rsidRPr="7786F2CF">
        <w:rPr>
          <w:rFonts w:ascii="Arial" w:eastAsia="Times New Roman" w:hAnsi="Arial" w:cs="Arial"/>
          <w:lang w:eastAsia="fi-FI"/>
        </w:rPr>
        <w:t>Jäsenhankinta ja jäsenpito</w:t>
      </w:r>
    </w:p>
    <w:p w14:paraId="79F0B60E" w14:textId="77777777" w:rsidR="00533E35" w:rsidRPr="007E46BA" w:rsidRDefault="00533E35" w:rsidP="00533E35">
      <w:pPr>
        <w:pStyle w:val="Eivli"/>
        <w:numPr>
          <w:ilvl w:val="0"/>
          <w:numId w:val="20"/>
        </w:numPr>
        <w:rPr>
          <w:rFonts w:ascii="Arial" w:hAnsi="Arial" w:cs="Arial"/>
          <w:b/>
          <w:bCs/>
          <w:color w:val="212529"/>
          <w:lang w:eastAsia="fi-FI"/>
        </w:rPr>
      </w:pPr>
      <w:r w:rsidRPr="007E46BA">
        <w:rPr>
          <w:rFonts w:ascii="Arial" w:eastAsia="Times New Roman" w:hAnsi="Arial" w:cs="Arial"/>
          <w:lang w:eastAsia="fi-FI"/>
        </w:rPr>
        <w:t>Aktiivijäsenten osaamisen kehittäminen</w:t>
      </w:r>
    </w:p>
    <w:p w14:paraId="254A91E8" w14:textId="77777777" w:rsidR="002369B6" w:rsidRPr="002369B6" w:rsidRDefault="00533E35" w:rsidP="00FA687F">
      <w:pPr>
        <w:pStyle w:val="Eivli"/>
        <w:numPr>
          <w:ilvl w:val="0"/>
          <w:numId w:val="20"/>
        </w:numPr>
        <w:spacing w:beforeAutospacing="1" w:afterAutospacing="1"/>
        <w:rPr>
          <w:rFonts w:ascii="Arial" w:hAnsi="Arial" w:cs="Arial"/>
          <w:color w:val="212529"/>
        </w:rPr>
      </w:pPr>
      <w:r w:rsidRPr="002369B6">
        <w:rPr>
          <w:rFonts w:ascii="Arial" w:eastAsia="Times New Roman" w:hAnsi="Arial" w:cs="Arial"/>
          <w:lang w:eastAsia="fi-FI"/>
        </w:rPr>
        <w:t xml:space="preserve">Johtamisen </w:t>
      </w:r>
      <w:r w:rsidR="00487153" w:rsidRPr="002369B6">
        <w:rPr>
          <w:rFonts w:ascii="Arial" w:eastAsia="Times New Roman" w:hAnsi="Arial" w:cs="Arial"/>
          <w:lang w:eastAsia="fi-FI"/>
        </w:rPr>
        <w:t xml:space="preserve">ja esihenkilötyön </w:t>
      </w:r>
      <w:r w:rsidRPr="002369B6">
        <w:rPr>
          <w:rFonts w:ascii="Arial" w:eastAsia="Times New Roman" w:hAnsi="Arial" w:cs="Arial"/>
          <w:lang w:eastAsia="fi-FI"/>
        </w:rPr>
        <w:t>tukeminen</w:t>
      </w:r>
    </w:p>
    <w:p w14:paraId="695C7E03" w14:textId="704D7C5C" w:rsidR="00533E35" w:rsidRDefault="00533E35" w:rsidP="002369B6">
      <w:pPr>
        <w:pStyle w:val="Eivli"/>
        <w:spacing w:beforeAutospacing="1" w:afterAutospacing="1"/>
        <w:ind w:left="720"/>
        <w:rPr>
          <w:rFonts w:ascii="Arial" w:eastAsia="Times New Roman" w:hAnsi="Arial" w:cs="Arial"/>
          <w:color w:val="212529"/>
          <w:lang w:eastAsia="fi-FI"/>
        </w:rPr>
      </w:pPr>
      <w:r w:rsidRPr="002369B6">
        <w:rPr>
          <w:rFonts w:ascii="Arial" w:eastAsia="Times New Roman" w:hAnsi="Arial" w:cs="Arial"/>
          <w:color w:val="212529"/>
          <w:lang w:eastAsia="fi-FI"/>
        </w:rPr>
        <w:t>Strategian yhtenä kehittymislupauksena on edistää jäsentemme työhyvinvointia</w:t>
      </w:r>
      <w:r w:rsidR="00487153" w:rsidRPr="002369B6">
        <w:rPr>
          <w:rFonts w:ascii="Arial" w:eastAsia="Times New Roman" w:hAnsi="Arial" w:cs="Arial"/>
          <w:color w:val="212529"/>
          <w:lang w:eastAsia="fi-FI"/>
        </w:rPr>
        <w:t xml:space="preserve">. </w:t>
      </w:r>
    </w:p>
    <w:p w14:paraId="539B25B2" w14:textId="73574ED5" w:rsidR="00C56717" w:rsidRPr="002369B6" w:rsidRDefault="00FE18F3" w:rsidP="00773FB7">
      <w:pPr>
        <w:pStyle w:val="Vriksluettelo-korostus11"/>
        <w:numPr>
          <w:ilvl w:val="1"/>
          <w:numId w:val="17"/>
        </w:numPr>
        <w:spacing w:after="0" w:line="240" w:lineRule="auto"/>
        <w:textAlignment w:val="baseline"/>
        <w:rPr>
          <w:rFonts w:ascii="Arial" w:eastAsia="Times New Roman" w:hAnsi="Arial" w:cs="Arial"/>
          <w:color w:val="000000"/>
          <w:lang w:eastAsia="fi-FI"/>
        </w:rPr>
      </w:pPr>
      <w:r>
        <w:rPr>
          <w:rFonts w:ascii="Arial" w:eastAsia="Times New Roman" w:hAnsi="Arial" w:cs="Arial"/>
          <w:b/>
          <w:bCs/>
          <w:color w:val="000000"/>
          <w:sz w:val="24"/>
          <w:szCs w:val="24"/>
          <w:lang w:eastAsia="fi-FI"/>
        </w:rPr>
        <w:t xml:space="preserve"> </w:t>
      </w:r>
      <w:r w:rsidR="00C56717" w:rsidRPr="002369B6">
        <w:rPr>
          <w:rFonts w:ascii="Arial" w:eastAsia="Times New Roman" w:hAnsi="Arial" w:cs="Arial"/>
          <w:b/>
          <w:bCs/>
          <w:color w:val="000000"/>
          <w:lang w:eastAsia="fi-FI"/>
        </w:rPr>
        <w:t>YHTEISKUNNALLINEN TULEVAISUUSTYÖ JA JÄSENTEN EDUN RAKENTAMINEN JA VALVONTA NÄKYY KAIKESSA</w:t>
      </w:r>
    </w:p>
    <w:p w14:paraId="72A3D3EC" w14:textId="77777777" w:rsidR="00C56717" w:rsidRPr="002369B6" w:rsidRDefault="00C56717" w:rsidP="00C56717">
      <w:pPr>
        <w:spacing w:after="0" w:line="240" w:lineRule="auto"/>
        <w:rPr>
          <w:rFonts w:ascii="Arial" w:eastAsia="Times New Roman" w:hAnsi="Arial" w:cs="Arial"/>
          <w:lang w:eastAsia="fi-FI"/>
        </w:rPr>
      </w:pPr>
    </w:p>
    <w:p w14:paraId="5E465C44" w14:textId="77777777" w:rsidR="00C56717" w:rsidRPr="002369B6" w:rsidRDefault="00AE793D"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Jaetaan</w:t>
      </w:r>
      <w:r w:rsidR="00C56717" w:rsidRPr="002369B6">
        <w:rPr>
          <w:rFonts w:ascii="Arial" w:eastAsia="Times New Roman" w:hAnsi="Arial" w:cs="Arial"/>
          <w:color w:val="000000"/>
          <w:lang w:eastAsia="fi-FI"/>
        </w:rPr>
        <w:t xml:space="preserve"> </w:t>
      </w:r>
      <w:r w:rsidRPr="002369B6">
        <w:rPr>
          <w:rFonts w:ascii="Arial" w:eastAsia="Times New Roman" w:hAnsi="Arial" w:cs="Arial"/>
          <w:color w:val="000000"/>
          <w:lang w:eastAsia="fi-FI"/>
        </w:rPr>
        <w:t xml:space="preserve">tietoa </w:t>
      </w:r>
      <w:r w:rsidR="00C56717" w:rsidRPr="002369B6">
        <w:rPr>
          <w:rFonts w:ascii="Arial" w:eastAsia="Times New Roman" w:hAnsi="Arial" w:cs="Arial"/>
          <w:color w:val="000000"/>
          <w:lang w:eastAsia="fi-FI"/>
        </w:rPr>
        <w:t>alueellis</w:t>
      </w:r>
      <w:r w:rsidRPr="002369B6">
        <w:rPr>
          <w:rFonts w:ascii="Arial" w:eastAsia="Times New Roman" w:hAnsi="Arial" w:cs="Arial"/>
          <w:color w:val="000000"/>
          <w:lang w:eastAsia="fi-FI"/>
        </w:rPr>
        <w:t xml:space="preserve">ista </w:t>
      </w:r>
      <w:r w:rsidR="00C56717" w:rsidRPr="002369B6">
        <w:rPr>
          <w:rFonts w:ascii="Arial" w:eastAsia="Times New Roman" w:hAnsi="Arial" w:cs="Arial"/>
          <w:color w:val="000000"/>
          <w:lang w:eastAsia="fi-FI"/>
        </w:rPr>
        <w:t>linjauksi</w:t>
      </w:r>
      <w:r w:rsidRPr="002369B6">
        <w:rPr>
          <w:rFonts w:ascii="Arial" w:eastAsia="Times New Roman" w:hAnsi="Arial" w:cs="Arial"/>
          <w:color w:val="000000"/>
          <w:lang w:eastAsia="fi-FI"/>
        </w:rPr>
        <w:t>st</w:t>
      </w:r>
      <w:r w:rsidR="00C56717" w:rsidRPr="002369B6">
        <w:rPr>
          <w:rFonts w:ascii="Arial" w:eastAsia="Times New Roman" w:hAnsi="Arial" w:cs="Arial"/>
          <w:color w:val="000000"/>
          <w:lang w:eastAsia="fi-FI"/>
        </w:rPr>
        <w:t>a ja tiedotetaan jäsenistöä hyvistä käytänteistä</w:t>
      </w:r>
    </w:p>
    <w:p w14:paraId="5D4CC88D" w14:textId="782857D9" w:rsidR="00C56717"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 xml:space="preserve">Seurataan ja tuetaan palkkausjärjestelmien kehittämistä. Valvotaan sopimusten noudattamista. Vaaditaan, että kaikesta lisätyöstä maksetaan erillinen korvaus. </w:t>
      </w:r>
    </w:p>
    <w:p w14:paraId="3013D27C" w14:textId="77777777" w:rsidR="00C56717" w:rsidRPr="002369B6" w:rsidRDefault="00036FF9"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Parannetaan</w:t>
      </w:r>
      <w:r w:rsidR="00C56717" w:rsidRPr="002369B6">
        <w:rPr>
          <w:rFonts w:ascii="Arial" w:eastAsia="Times New Roman" w:hAnsi="Arial" w:cs="Arial"/>
          <w:color w:val="000000"/>
          <w:lang w:eastAsia="fi-FI"/>
        </w:rPr>
        <w:t xml:space="preserve"> opettajan työn arvostusta Pirkanmaalla. Päteviä ja kelpoisia opettajia tulee olla riittävästi kaikilla koulutusasteilla. Täydennyskoulutuksesta on</w:t>
      </w:r>
      <w:r w:rsidRPr="002369B6">
        <w:rPr>
          <w:rFonts w:ascii="Arial" w:eastAsia="Times New Roman" w:hAnsi="Arial" w:cs="Arial"/>
          <w:color w:val="000000"/>
          <w:lang w:eastAsia="fi-FI"/>
        </w:rPr>
        <w:t xml:space="preserve"> </w:t>
      </w:r>
      <w:r w:rsidR="00C56717" w:rsidRPr="002369B6">
        <w:rPr>
          <w:rFonts w:ascii="Arial" w:eastAsia="Times New Roman" w:hAnsi="Arial" w:cs="Arial"/>
          <w:color w:val="000000"/>
          <w:lang w:eastAsia="fi-FI"/>
        </w:rPr>
        <w:t>huolehdittava. Valvotaan määräaikaisten ja osa-aikai</w:t>
      </w:r>
      <w:r w:rsidR="009D5F90" w:rsidRPr="002369B6">
        <w:rPr>
          <w:rFonts w:ascii="Arial" w:eastAsia="Times New Roman" w:hAnsi="Arial" w:cs="Arial"/>
          <w:color w:val="000000"/>
          <w:lang w:eastAsia="fi-FI"/>
        </w:rPr>
        <w:t>sten opettajien työsuhde-ehtoja</w:t>
      </w:r>
      <w:r w:rsidR="00C56717" w:rsidRPr="002369B6">
        <w:rPr>
          <w:rFonts w:ascii="Arial" w:eastAsia="Times New Roman" w:hAnsi="Arial" w:cs="Arial"/>
          <w:color w:val="000000"/>
          <w:lang w:eastAsia="fi-FI"/>
        </w:rPr>
        <w:t xml:space="preserve"> </w:t>
      </w:r>
    </w:p>
    <w:p w14:paraId="3C46707A" w14:textId="77777777" w:rsidR="00AE793D"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Vaikutetaan siihen, että koulutuksen järjestäjät resursoivat opetukseen riittävästi</w:t>
      </w:r>
    </w:p>
    <w:p w14:paraId="5EDDF4EE" w14:textId="77777777" w:rsidR="00C56717" w:rsidRPr="002369B6" w:rsidRDefault="00036FF9"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Vastustetaan kasvatukseen ja opetukseen kohdistettuja</w:t>
      </w:r>
      <w:r w:rsidR="00C56717" w:rsidRPr="002369B6">
        <w:rPr>
          <w:rFonts w:ascii="Arial" w:eastAsia="Times New Roman" w:hAnsi="Arial" w:cs="Arial"/>
          <w:color w:val="000000"/>
          <w:lang w:eastAsia="fi-FI"/>
        </w:rPr>
        <w:t xml:space="preserve"> leikkauksia </w:t>
      </w:r>
    </w:p>
    <w:p w14:paraId="03D28B80" w14:textId="77777777" w:rsidR="00C56717"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Tuetaan paikallisyhdistyksiä ja reagoidaan lomautusuhkiin</w:t>
      </w:r>
    </w:p>
    <w:p w14:paraId="2D0E98C3" w14:textId="2B0FBF6C" w:rsidR="00C56717" w:rsidRPr="002369B6" w:rsidRDefault="00036FF9"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Pyritään ratkaisemaan</w:t>
      </w:r>
      <w:r w:rsidR="00C56717" w:rsidRPr="002369B6">
        <w:rPr>
          <w:rFonts w:ascii="Arial" w:eastAsia="Times New Roman" w:hAnsi="Arial" w:cs="Arial"/>
          <w:color w:val="000000"/>
          <w:lang w:eastAsia="fi-FI"/>
        </w:rPr>
        <w:t xml:space="preserve"> paikallisia, alueellisia edunvalvontaongelmia</w:t>
      </w:r>
    </w:p>
    <w:p w14:paraId="2F624A48" w14:textId="77777777" w:rsidR="00C56717"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Otetaan tarvittaessa kantaa työoloihin ja turvallisuuteen sekä vaikutetaan niiden parantamiseksi. Työhyvinvointiin ja erityisesti sisäilmaongelmiin kiinnitetään huomiota</w:t>
      </w:r>
    </w:p>
    <w:p w14:paraId="69E38FC6" w14:textId="1D3CE62F" w:rsidR="00C56717"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 xml:space="preserve">Vaikutetaan eri kouluasteiden koulutuspoliittisten ja rakenteellisten uudistusten toteuttamiseen </w:t>
      </w:r>
      <w:r w:rsidR="00695833" w:rsidRPr="00C070D2">
        <w:rPr>
          <w:rFonts w:ascii="Arial" w:eastAsia="Times New Roman" w:hAnsi="Arial" w:cs="Arial"/>
          <w:lang w:eastAsia="fi-FI"/>
        </w:rPr>
        <w:t>opetushenkilöstön</w:t>
      </w:r>
      <w:r w:rsidRPr="00C070D2">
        <w:rPr>
          <w:rFonts w:ascii="Arial" w:eastAsia="Times New Roman" w:hAnsi="Arial" w:cs="Arial"/>
          <w:lang w:eastAsia="fi-FI"/>
        </w:rPr>
        <w:t xml:space="preserve"> </w:t>
      </w:r>
      <w:r w:rsidR="0049774C">
        <w:rPr>
          <w:rFonts w:ascii="Arial" w:eastAsia="Times New Roman" w:hAnsi="Arial" w:cs="Arial"/>
          <w:color w:val="000000"/>
          <w:lang w:eastAsia="fi-FI"/>
        </w:rPr>
        <w:t xml:space="preserve">ja esihenkilöstön </w:t>
      </w:r>
      <w:r w:rsidRPr="002369B6">
        <w:rPr>
          <w:rFonts w:ascii="Arial" w:eastAsia="Times New Roman" w:hAnsi="Arial" w:cs="Arial"/>
          <w:color w:val="000000"/>
          <w:lang w:eastAsia="fi-FI"/>
        </w:rPr>
        <w:t>etujen mukaisesti</w:t>
      </w:r>
    </w:p>
    <w:p w14:paraId="24E48B11" w14:textId="77777777" w:rsidR="00C56717" w:rsidRPr="002369B6" w:rsidRDefault="00AE793D"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Pidetään yllä yhteistyöverkostoja ja l</w:t>
      </w:r>
      <w:r w:rsidR="00C56717" w:rsidRPr="002369B6">
        <w:rPr>
          <w:rFonts w:ascii="Arial" w:eastAsia="Times New Roman" w:hAnsi="Arial" w:cs="Arial"/>
          <w:color w:val="000000"/>
          <w:lang w:eastAsia="fi-FI"/>
        </w:rPr>
        <w:t>uodaan yhteis</w:t>
      </w:r>
      <w:r w:rsidR="009D5F90" w:rsidRPr="002369B6">
        <w:rPr>
          <w:rFonts w:ascii="Arial" w:eastAsia="Times New Roman" w:hAnsi="Arial" w:cs="Arial"/>
          <w:color w:val="000000"/>
          <w:lang w:eastAsia="fi-FI"/>
        </w:rPr>
        <w:t>työverkostot uusiin toimijoihin</w:t>
      </w:r>
      <w:r w:rsidR="00C56717" w:rsidRPr="002369B6">
        <w:rPr>
          <w:rFonts w:ascii="Arial" w:eastAsia="Times New Roman" w:hAnsi="Arial" w:cs="Arial"/>
          <w:color w:val="000000"/>
          <w:lang w:eastAsia="fi-FI"/>
        </w:rPr>
        <w:t xml:space="preserve"> </w:t>
      </w:r>
    </w:p>
    <w:p w14:paraId="7334DD87" w14:textId="77777777" w:rsidR="00C56717" w:rsidRPr="002369B6" w:rsidRDefault="00C56717"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Toimitetaan ajankohtaista tietoa alueen edunvalvontatilanteesta OAJ:n toimistoon. Tuetaan paikallistasoa sen neuvottelutoiminnassa</w:t>
      </w:r>
    </w:p>
    <w:p w14:paraId="7B366187" w14:textId="44576B0C" w:rsidR="00D756DE" w:rsidRPr="002369B6" w:rsidRDefault="00D756DE" w:rsidP="00C56717">
      <w:pPr>
        <w:numPr>
          <w:ilvl w:val="0"/>
          <w:numId w:val="12"/>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lastRenderedPageBreak/>
        <w:t xml:space="preserve">Järjestetään </w:t>
      </w:r>
      <w:r w:rsidR="005E5CDA" w:rsidRPr="002369B6">
        <w:rPr>
          <w:rFonts w:ascii="Arial" w:eastAsia="Times New Roman" w:hAnsi="Arial" w:cs="Arial"/>
          <w:color w:val="000000"/>
          <w:lang w:eastAsia="fi-FI"/>
        </w:rPr>
        <w:t>työhyvinvointiin liittyvä</w:t>
      </w:r>
      <w:r w:rsidR="00EB0FA3" w:rsidRPr="002369B6">
        <w:rPr>
          <w:rFonts w:ascii="Arial" w:eastAsia="Times New Roman" w:hAnsi="Arial" w:cs="Arial"/>
          <w:color w:val="000000"/>
          <w:lang w:eastAsia="fi-FI"/>
        </w:rPr>
        <w:t xml:space="preserve">ä </w:t>
      </w:r>
      <w:r w:rsidRPr="002369B6">
        <w:rPr>
          <w:rFonts w:ascii="Arial" w:eastAsia="Times New Roman" w:hAnsi="Arial" w:cs="Arial"/>
          <w:color w:val="000000"/>
          <w:lang w:eastAsia="fi-FI"/>
        </w:rPr>
        <w:t>koulutusta</w:t>
      </w:r>
      <w:r w:rsidR="00EB0FA3" w:rsidRPr="002369B6">
        <w:rPr>
          <w:rFonts w:ascii="Arial" w:eastAsia="Times New Roman" w:hAnsi="Arial" w:cs="Arial"/>
          <w:color w:val="000000"/>
          <w:lang w:eastAsia="fi-FI"/>
        </w:rPr>
        <w:t xml:space="preserve"> </w:t>
      </w:r>
      <w:r w:rsidR="00EB0FA3" w:rsidRPr="00C070D2">
        <w:rPr>
          <w:rFonts w:ascii="Arial" w:eastAsia="Times New Roman" w:hAnsi="Arial" w:cs="Arial"/>
          <w:lang w:eastAsia="fi-FI"/>
        </w:rPr>
        <w:t xml:space="preserve">ja </w:t>
      </w:r>
      <w:r w:rsidR="00695833" w:rsidRPr="00C070D2">
        <w:rPr>
          <w:rFonts w:ascii="Arial" w:eastAsia="Times New Roman" w:hAnsi="Arial" w:cs="Arial"/>
          <w:lang w:eastAsia="fi-FI"/>
        </w:rPr>
        <w:t>otetaan huomioon</w:t>
      </w:r>
      <w:r w:rsidR="00EB0FA3" w:rsidRPr="00C070D2">
        <w:rPr>
          <w:rFonts w:ascii="Arial" w:eastAsia="Times New Roman" w:hAnsi="Arial" w:cs="Arial"/>
          <w:lang w:eastAsia="fi-FI"/>
        </w:rPr>
        <w:t xml:space="preserve"> </w:t>
      </w:r>
      <w:r w:rsidR="00EB0FA3" w:rsidRPr="002369B6">
        <w:rPr>
          <w:rFonts w:ascii="Arial" w:eastAsia="Times New Roman" w:hAnsi="Arial" w:cs="Arial"/>
          <w:color w:val="000000"/>
          <w:lang w:eastAsia="fi-FI"/>
        </w:rPr>
        <w:t>työhyvinvointi osana koulutustilaisuuksia</w:t>
      </w:r>
    </w:p>
    <w:p w14:paraId="0D0B940D" w14:textId="77777777" w:rsidR="00C56717" w:rsidRPr="002369B6" w:rsidRDefault="00C56717" w:rsidP="00C56717">
      <w:pPr>
        <w:spacing w:after="0" w:line="240" w:lineRule="auto"/>
        <w:rPr>
          <w:rFonts w:ascii="Arial" w:eastAsia="Times New Roman" w:hAnsi="Arial" w:cs="Arial"/>
          <w:lang w:eastAsia="fi-FI"/>
        </w:rPr>
      </w:pPr>
    </w:p>
    <w:p w14:paraId="6F628201" w14:textId="5581C34D" w:rsidR="00C56717" w:rsidRPr="002369B6" w:rsidRDefault="00773FB7" w:rsidP="00773FB7">
      <w:pPr>
        <w:pStyle w:val="Vriksluettelo-korostus11"/>
        <w:numPr>
          <w:ilvl w:val="1"/>
          <w:numId w:val="17"/>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b/>
          <w:bCs/>
          <w:color w:val="000000"/>
          <w:lang w:eastAsia="fi-FI"/>
        </w:rPr>
        <w:t xml:space="preserve"> </w:t>
      </w:r>
      <w:r w:rsidR="00C56717" w:rsidRPr="002369B6">
        <w:rPr>
          <w:rFonts w:ascii="Arial" w:eastAsia="Times New Roman" w:hAnsi="Arial" w:cs="Arial"/>
          <w:b/>
          <w:bCs/>
          <w:color w:val="000000"/>
          <w:lang w:eastAsia="fi-FI"/>
        </w:rPr>
        <w:t>VAHVISTAMME YHTEISÖLLISYYTTÄ JA YHTEISTÄ ASIANTUNTIJUUTTA OSAAMISEN JA SIVISTYKSEN KEHITTÄJÄNÄ</w:t>
      </w:r>
    </w:p>
    <w:p w14:paraId="0E27B00A" w14:textId="77777777" w:rsidR="00C56717" w:rsidRPr="002369B6" w:rsidRDefault="00C56717" w:rsidP="00C56717">
      <w:pPr>
        <w:spacing w:after="0" w:line="240" w:lineRule="auto"/>
        <w:rPr>
          <w:rFonts w:ascii="Arial" w:eastAsia="Times New Roman" w:hAnsi="Arial" w:cs="Arial"/>
          <w:lang w:eastAsia="fi-FI"/>
        </w:rPr>
      </w:pPr>
    </w:p>
    <w:p w14:paraId="2CCA2EFF" w14:textId="669C1146" w:rsidR="00C56717" w:rsidRPr="00E05B56"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 xml:space="preserve">Edistetään </w:t>
      </w:r>
      <w:r w:rsidR="00AB2D8D" w:rsidRPr="00E05B56">
        <w:rPr>
          <w:rFonts w:ascii="Arial" w:eastAsia="Times New Roman" w:hAnsi="Arial" w:cs="Arial"/>
          <w:lang w:eastAsia="fi-FI"/>
        </w:rPr>
        <w:t xml:space="preserve">edelleen </w:t>
      </w:r>
      <w:r w:rsidRPr="00E05B56">
        <w:rPr>
          <w:rFonts w:ascii="Arial" w:eastAsia="Times New Roman" w:hAnsi="Arial" w:cs="Arial"/>
          <w:lang w:eastAsia="fi-FI"/>
        </w:rPr>
        <w:t>paikallisyhdistysten ja alueen luottamusmiesten sekä työsuojeluvaltuutettuj</w:t>
      </w:r>
      <w:r w:rsidR="009D5F90" w:rsidRPr="00E05B56">
        <w:rPr>
          <w:rFonts w:ascii="Arial" w:eastAsia="Times New Roman" w:hAnsi="Arial" w:cs="Arial"/>
          <w:lang w:eastAsia="fi-FI"/>
        </w:rPr>
        <w:t>en yhteistyötä ja</w:t>
      </w:r>
      <w:r w:rsidR="00AB2D8D" w:rsidRPr="00E05B56">
        <w:rPr>
          <w:rFonts w:ascii="Arial" w:eastAsia="Times New Roman" w:hAnsi="Arial" w:cs="Arial"/>
          <w:lang w:eastAsia="fi-FI"/>
        </w:rPr>
        <w:t xml:space="preserve"> </w:t>
      </w:r>
      <w:r w:rsidR="009D5F90" w:rsidRPr="00E05B56">
        <w:rPr>
          <w:rFonts w:ascii="Arial" w:eastAsia="Times New Roman" w:hAnsi="Arial" w:cs="Arial"/>
          <w:lang w:eastAsia="fi-FI"/>
        </w:rPr>
        <w:t>verko</w:t>
      </w:r>
      <w:r w:rsidR="00AB2D8D" w:rsidRPr="00E05B56">
        <w:rPr>
          <w:rFonts w:ascii="Arial" w:eastAsia="Times New Roman" w:hAnsi="Arial" w:cs="Arial"/>
          <w:lang w:eastAsia="fi-FI"/>
        </w:rPr>
        <w:t>stoitumista</w:t>
      </w:r>
      <w:r w:rsidR="008924D4" w:rsidRPr="00E05B56">
        <w:rPr>
          <w:rFonts w:ascii="Arial" w:eastAsia="Times New Roman" w:hAnsi="Arial" w:cs="Arial"/>
          <w:lang w:eastAsia="fi-FI"/>
        </w:rPr>
        <w:t>.</w:t>
      </w:r>
      <w:r w:rsidRPr="00E05B56">
        <w:rPr>
          <w:rFonts w:ascii="Arial" w:eastAsia="Times New Roman" w:hAnsi="Arial" w:cs="Arial"/>
          <w:lang w:eastAsia="fi-FI"/>
        </w:rPr>
        <w:t xml:space="preserve"> </w:t>
      </w:r>
    </w:p>
    <w:p w14:paraId="468E790E" w14:textId="38329F15" w:rsidR="00C56717" w:rsidRPr="00E05B56"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Kannustetaan paikallisyhdistyksiä järjestämään yhteisiä seudullisia koulutuksia, tilaisu</w:t>
      </w:r>
      <w:r w:rsidR="009D5F90" w:rsidRPr="00E05B56">
        <w:rPr>
          <w:rFonts w:ascii="Arial" w:eastAsia="Times New Roman" w:hAnsi="Arial" w:cs="Arial"/>
          <w:lang w:eastAsia="fi-FI"/>
        </w:rPr>
        <w:t>uksia ja suunnitteluseminaareja</w:t>
      </w:r>
      <w:r w:rsidR="008924D4" w:rsidRPr="00E05B56">
        <w:rPr>
          <w:rFonts w:ascii="Arial" w:eastAsia="Times New Roman" w:hAnsi="Arial" w:cs="Arial"/>
          <w:lang w:eastAsia="fi-FI"/>
        </w:rPr>
        <w:t>.</w:t>
      </w:r>
      <w:r w:rsidR="00AB2D8D" w:rsidRPr="00E05B56">
        <w:rPr>
          <w:rFonts w:ascii="Arial" w:eastAsia="Times New Roman" w:hAnsi="Arial" w:cs="Arial"/>
          <w:lang w:eastAsia="fi-FI"/>
        </w:rPr>
        <w:t xml:space="preserve"> Pidetään yllä aktiivista viestintää alueyhdistyksen ja paikallis- ja opettajayhdistysten välillä.</w:t>
      </w:r>
    </w:p>
    <w:p w14:paraId="223455E1" w14:textId="77777777" w:rsidR="00C56717" w:rsidRPr="00E05B56"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Järjestetään jäsenistölle tilaisuuksia ja koulutuksia ajankohtaisista teemoista</w:t>
      </w:r>
      <w:r w:rsidRPr="00E05B56">
        <w:rPr>
          <w:rFonts w:ascii="Arial" w:eastAsia="Times New Roman" w:hAnsi="Arial" w:cs="Arial"/>
          <w:b/>
          <w:bCs/>
          <w:lang w:eastAsia="fi-FI"/>
        </w:rPr>
        <w:t>,</w:t>
      </w:r>
      <w:r w:rsidRPr="00E05B56">
        <w:rPr>
          <w:rFonts w:ascii="Arial" w:eastAsia="Times New Roman" w:hAnsi="Arial" w:cs="Arial"/>
          <w:lang w:eastAsia="fi-FI"/>
        </w:rPr>
        <w:t xml:space="preserve"> esimerkiksi edunvalvonta-, eläke-, oikeusturva-, </w:t>
      </w:r>
      <w:proofErr w:type="spellStart"/>
      <w:r w:rsidRPr="00E05B56">
        <w:rPr>
          <w:rFonts w:ascii="Arial" w:eastAsia="Times New Roman" w:hAnsi="Arial" w:cs="Arial"/>
          <w:lang w:eastAsia="fi-FI"/>
        </w:rPr>
        <w:t>nope</w:t>
      </w:r>
      <w:proofErr w:type="spellEnd"/>
      <w:r w:rsidRPr="00E05B56">
        <w:rPr>
          <w:rFonts w:ascii="Arial" w:eastAsia="Times New Roman" w:hAnsi="Arial" w:cs="Arial"/>
          <w:lang w:eastAsia="fi-FI"/>
        </w:rPr>
        <w:t>-, luottamusmies- ja YT-koulutusta.</w:t>
      </w:r>
      <w:r w:rsidRPr="00E05B56">
        <w:rPr>
          <w:rFonts w:ascii="Arial" w:eastAsia="Times New Roman" w:hAnsi="Arial" w:cs="Arial"/>
          <w:b/>
          <w:bCs/>
          <w:lang w:eastAsia="fi-FI"/>
        </w:rPr>
        <w:t xml:space="preserve"> </w:t>
      </w:r>
      <w:r w:rsidRPr="00E05B56">
        <w:rPr>
          <w:rFonts w:ascii="Arial" w:eastAsia="Times New Roman" w:hAnsi="Arial" w:cs="Arial"/>
          <w:lang w:eastAsia="fi-FI"/>
        </w:rPr>
        <w:t>Lisätään jäsenkunnan tietoisuutta jäsenyyden eduista ja mahdollisuuksia vaikuttaa yhdistyksen toimintaan erilaisilla koulutuksilla, tapahtumilla ja kyselyillä.</w:t>
      </w:r>
      <w:r w:rsidRPr="00E05B56">
        <w:rPr>
          <w:rFonts w:ascii="Arial" w:eastAsia="Times New Roman" w:hAnsi="Arial" w:cs="Arial"/>
          <w:b/>
          <w:bCs/>
          <w:lang w:eastAsia="fi-FI"/>
        </w:rPr>
        <w:t xml:space="preserve"> </w:t>
      </w:r>
      <w:r w:rsidRPr="00E05B56">
        <w:rPr>
          <w:rFonts w:ascii="Arial" w:eastAsia="Times New Roman" w:hAnsi="Arial" w:cs="Arial"/>
          <w:lang w:eastAsia="fi-FI"/>
        </w:rPr>
        <w:t xml:space="preserve">Kannustetaan jäsenyhdistysten edustajia osallistumaan </w:t>
      </w:r>
      <w:r w:rsidR="009D5F90" w:rsidRPr="00E05B56">
        <w:rPr>
          <w:rFonts w:ascii="Arial" w:eastAsia="Times New Roman" w:hAnsi="Arial" w:cs="Arial"/>
          <w:lang w:eastAsia="fi-FI"/>
        </w:rPr>
        <w:t>OAJ:n järjestämiin koulutuksiin</w:t>
      </w:r>
    </w:p>
    <w:p w14:paraId="5FA771BF" w14:textId="7D8B4283" w:rsidR="00C56717" w:rsidRPr="00E05B56"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 xml:space="preserve">Huolehditaan siitä, että jäsenistöllä on </w:t>
      </w:r>
      <w:r w:rsidR="007623B4" w:rsidRPr="00E05B56">
        <w:rPr>
          <w:rFonts w:ascii="Arial" w:eastAsia="Times New Roman" w:hAnsi="Arial" w:cs="Arial"/>
          <w:lang w:eastAsia="fi-FI"/>
        </w:rPr>
        <w:t xml:space="preserve">saatavilla </w:t>
      </w:r>
      <w:r w:rsidRPr="00E05B56">
        <w:rPr>
          <w:rFonts w:ascii="Arial" w:eastAsia="Times New Roman" w:hAnsi="Arial" w:cs="Arial"/>
          <w:lang w:eastAsia="fi-FI"/>
        </w:rPr>
        <w:t>tietoa oikeusturva- ja eläke-eduista.</w:t>
      </w:r>
    </w:p>
    <w:p w14:paraId="232A2586" w14:textId="77777777" w:rsidR="00C56717" w:rsidRPr="00E05B56"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Vaikutetaan siihen, että OAJ koetaan vahvaksi ja arvostetuksi järjestöksi. Kehitetään yhdistyksen vaikuttavuutta ja nä</w:t>
      </w:r>
      <w:r w:rsidR="009D5F90" w:rsidRPr="00E05B56">
        <w:rPr>
          <w:rFonts w:ascii="Arial" w:eastAsia="Times New Roman" w:hAnsi="Arial" w:cs="Arial"/>
          <w:lang w:eastAsia="fi-FI"/>
        </w:rPr>
        <w:t>kyvyyttä alueellisena toimijana</w:t>
      </w:r>
    </w:p>
    <w:p w14:paraId="01C7C420" w14:textId="5F6B2E5A" w:rsidR="00C56717" w:rsidRDefault="00C56717" w:rsidP="00C56717">
      <w:pPr>
        <w:numPr>
          <w:ilvl w:val="0"/>
          <w:numId w:val="14"/>
        </w:numPr>
        <w:spacing w:after="0" w:line="240" w:lineRule="auto"/>
        <w:textAlignment w:val="baseline"/>
        <w:rPr>
          <w:rFonts w:ascii="Arial" w:eastAsia="Times New Roman" w:hAnsi="Arial" w:cs="Arial"/>
          <w:lang w:eastAsia="fi-FI"/>
        </w:rPr>
      </w:pPr>
      <w:r w:rsidRPr="00E05B56">
        <w:rPr>
          <w:rFonts w:ascii="Arial" w:eastAsia="Times New Roman" w:hAnsi="Arial" w:cs="Arial"/>
          <w:lang w:eastAsia="fi-FI"/>
        </w:rPr>
        <w:t>Solmitaan ja ylläpidetään yhteyksiä maakunnallisiin ja seudullisiin toimijoihin, koulutuskuntayhtymiin ja muihin koulutuksen järjestäjiin. Ollaan yhteydessä pirkanmaalaisiin kansanedu</w:t>
      </w:r>
      <w:r w:rsidR="009D5F90" w:rsidRPr="00E05B56">
        <w:rPr>
          <w:rFonts w:ascii="Arial" w:eastAsia="Times New Roman" w:hAnsi="Arial" w:cs="Arial"/>
          <w:lang w:eastAsia="fi-FI"/>
        </w:rPr>
        <w:t>stajiin</w:t>
      </w:r>
      <w:r w:rsidR="007623B4" w:rsidRPr="00E05B56">
        <w:rPr>
          <w:rFonts w:ascii="Arial" w:eastAsia="Times New Roman" w:hAnsi="Arial" w:cs="Arial"/>
          <w:lang w:eastAsia="fi-FI"/>
        </w:rPr>
        <w:t>.</w:t>
      </w:r>
    </w:p>
    <w:p w14:paraId="2DDE2BC8" w14:textId="1CD0B479" w:rsidR="00F512F9" w:rsidRPr="00E05B56" w:rsidRDefault="00F512F9" w:rsidP="00C56717">
      <w:pPr>
        <w:numPr>
          <w:ilvl w:val="0"/>
          <w:numId w:val="14"/>
        </w:numPr>
        <w:spacing w:after="0" w:line="240" w:lineRule="auto"/>
        <w:textAlignment w:val="baseline"/>
        <w:rPr>
          <w:rFonts w:ascii="Arial" w:eastAsia="Times New Roman" w:hAnsi="Arial" w:cs="Arial"/>
          <w:lang w:eastAsia="fi-FI"/>
        </w:rPr>
      </w:pPr>
      <w:r>
        <w:rPr>
          <w:rFonts w:ascii="Arial" w:eastAsia="Times New Roman" w:hAnsi="Arial" w:cs="Arial"/>
          <w:lang w:eastAsia="fi-FI"/>
        </w:rPr>
        <w:t>jatketaan koulutuksellista ja edunvalvonnallista yhteistyötä Kanta-Hämeen ja Päijät-Hämeen alueyhdistysten kanssa</w:t>
      </w:r>
    </w:p>
    <w:p w14:paraId="60061E4C" w14:textId="77777777" w:rsidR="00C56717" w:rsidRPr="002369B6" w:rsidRDefault="00C56717" w:rsidP="00C56717">
      <w:pPr>
        <w:spacing w:after="0" w:line="240" w:lineRule="auto"/>
        <w:rPr>
          <w:rFonts w:ascii="Arial" w:eastAsia="Times New Roman" w:hAnsi="Arial" w:cs="Arial"/>
          <w:lang w:eastAsia="fi-FI"/>
        </w:rPr>
      </w:pPr>
    </w:p>
    <w:p w14:paraId="055FA1C9" w14:textId="16DADD56" w:rsidR="00C56717" w:rsidRPr="002369B6" w:rsidRDefault="00773FB7" w:rsidP="00773FB7">
      <w:pPr>
        <w:pStyle w:val="Vriksluettelo-korostus11"/>
        <w:numPr>
          <w:ilvl w:val="1"/>
          <w:numId w:val="17"/>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b/>
          <w:bCs/>
          <w:color w:val="000000"/>
          <w:lang w:eastAsia="fi-FI"/>
        </w:rPr>
        <w:t xml:space="preserve"> </w:t>
      </w:r>
      <w:r w:rsidR="00C56717" w:rsidRPr="002369B6">
        <w:rPr>
          <w:rFonts w:ascii="Arial" w:eastAsia="Times New Roman" w:hAnsi="Arial" w:cs="Arial"/>
          <w:b/>
          <w:bCs/>
          <w:color w:val="000000"/>
          <w:lang w:eastAsia="fi-FI"/>
        </w:rPr>
        <w:t xml:space="preserve">TEEMME JÄSENYYDESTÄ JA JÄRJESTÖTOIMINNASTA ENTISTÄ HOUKUTTELEVAMPAA </w:t>
      </w:r>
    </w:p>
    <w:p w14:paraId="44EAFD9C" w14:textId="77777777" w:rsidR="00C56717" w:rsidRPr="002369B6" w:rsidRDefault="00C56717" w:rsidP="00C56717">
      <w:pPr>
        <w:spacing w:after="0" w:line="240" w:lineRule="auto"/>
        <w:rPr>
          <w:rFonts w:ascii="Arial" w:eastAsia="Times New Roman" w:hAnsi="Arial" w:cs="Arial"/>
          <w:lang w:eastAsia="fi-FI"/>
        </w:rPr>
      </w:pPr>
    </w:p>
    <w:p w14:paraId="2B769C8D" w14:textId="77777777" w:rsidR="00C56717" w:rsidRPr="002369B6" w:rsidRDefault="00C56717" w:rsidP="00C56717">
      <w:pPr>
        <w:numPr>
          <w:ilvl w:val="0"/>
          <w:numId w:val="16"/>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Aktivoidaan j</w:t>
      </w:r>
      <w:r w:rsidR="009D5F90" w:rsidRPr="002369B6">
        <w:rPr>
          <w:rFonts w:ascii="Arial" w:eastAsia="Times New Roman" w:hAnsi="Arial" w:cs="Arial"/>
          <w:color w:val="000000"/>
          <w:lang w:eastAsia="fi-FI"/>
        </w:rPr>
        <w:t>äsenyhdistyksiä jäsenhankintaan</w:t>
      </w:r>
    </w:p>
    <w:p w14:paraId="49B32894" w14:textId="102B346E" w:rsidR="00C56717" w:rsidRPr="002369B6" w:rsidRDefault="00C56717" w:rsidP="00D756DE">
      <w:pPr>
        <w:numPr>
          <w:ilvl w:val="0"/>
          <w:numId w:val="16"/>
        </w:numPr>
        <w:spacing w:after="0" w:line="240" w:lineRule="auto"/>
        <w:textAlignment w:val="baseline"/>
        <w:rPr>
          <w:rFonts w:ascii="Arial" w:eastAsia="Times New Roman" w:hAnsi="Arial" w:cs="Arial"/>
          <w:color w:val="000000"/>
          <w:lang w:eastAsia="fi-FI"/>
        </w:rPr>
      </w:pPr>
      <w:r w:rsidRPr="002369B6">
        <w:rPr>
          <w:rFonts w:ascii="Arial" w:eastAsia="Times New Roman" w:hAnsi="Arial" w:cs="Arial"/>
          <w:color w:val="000000"/>
          <w:lang w:eastAsia="fi-FI"/>
        </w:rPr>
        <w:t xml:space="preserve">Tiedotetaan jäsenistöä ja yhteistyökumppaneita omien Internet-sivujen </w:t>
      </w:r>
      <w:hyperlink r:id="rId14" w:history="1">
        <w:r w:rsidR="007623B4" w:rsidRPr="002369B6">
          <w:rPr>
            <w:rStyle w:val="Hyperlinkki"/>
            <w:rFonts w:ascii="Arial" w:eastAsia="Times New Roman" w:hAnsi="Arial" w:cs="Arial"/>
            <w:lang w:eastAsia="fi-FI"/>
          </w:rPr>
          <w:t>www.oajpirkanmaa.fi</w:t>
        </w:r>
      </w:hyperlink>
      <w:r w:rsidR="00CC6CE0" w:rsidRPr="002369B6">
        <w:rPr>
          <w:rFonts w:ascii="Arial" w:eastAsia="Times New Roman" w:hAnsi="Arial" w:cs="Arial"/>
          <w:color w:val="000000"/>
          <w:lang w:eastAsia="fi-FI"/>
        </w:rPr>
        <w:t xml:space="preserve"> ja</w:t>
      </w:r>
      <w:r w:rsidR="007623B4" w:rsidRPr="002369B6">
        <w:rPr>
          <w:rFonts w:ascii="Arial" w:eastAsia="Times New Roman" w:hAnsi="Arial" w:cs="Arial"/>
          <w:color w:val="000000"/>
          <w:lang w:eastAsia="fi-FI"/>
        </w:rPr>
        <w:t xml:space="preserve"> sosiaalisen median välityksellä</w:t>
      </w:r>
      <w:r w:rsidR="00D756DE" w:rsidRPr="002369B6">
        <w:rPr>
          <w:rFonts w:ascii="Arial" w:eastAsia="Times New Roman" w:hAnsi="Arial" w:cs="Arial"/>
          <w:color w:val="000000"/>
          <w:lang w:eastAsia="fi-FI"/>
        </w:rPr>
        <w:t xml:space="preserve"> </w:t>
      </w:r>
      <w:r w:rsidRPr="002369B6">
        <w:rPr>
          <w:rFonts w:ascii="Arial" w:eastAsia="Times New Roman" w:hAnsi="Arial" w:cs="Arial"/>
          <w:color w:val="000000"/>
          <w:lang w:eastAsia="fi-FI"/>
        </w:rPr>
        <w:t>sekä katt</w:t>
      </w:r>
      <w:r w:rsidR="009D5F90" w:rsidRPr="002369B6">
        <w:rPr>
          <w:rFonts w:ascii="Arial" w:eastAsia="Times New Roman" w:hAnsi="Arial" w:cs="Arial"/>
          <w:color w:val="000000"/>
          <w:lang w:eastAsia="fi-FI"/>
        </w:rPr>
        <w:t>avien sähköpostilistojen avulla</w:t>
      </w:r>
    </w:p>
    <w:p w14:paraId="7646AD02" w14:textId="6569EACE" w:rsidR="009D5F90" w:rsidRPr="002369B6" w:rsidRDefault="00C56717" w:rsidP="00CB77E5">
      <w:pPr>
        <w:numPr>
          <w:ilvl w:val="0"/>
          <w:numId w:val="16"/>
        </w:numPr>
        <w:spacing w:after="0" w:line="240" w:lineRule="auto"/>
        <w:textAlignment w:val="baseline"/>
      </w:pPr>
      <w:r w:rsidRPr="002369B6">
        <w:rPr>
          <w:rFonts w:ascii="Arial" w:eastAsia="Times New Roman" w:hAnsi="Arial" w:cs="Arial"/>
          <w:color w:val="000000"/>
          <w:lang w:eastAsia="fi-FI"/>
        </w:rPr>
        <w:t xml:space="preserve">Jatketaan ja </w:t>
      </w:r>
      <w:r w:rsidRPr="002369B6">
        <w:rPr>
          <w:rFonts w:ascii="Arial" w:eastAsia="Times New Roman" w:hAnsi="Arial" w:cs="Arial"/>
          <w:lang w:eastAsia="fi-FI"/>
        </w:rPr>
        <w:t>edelleen kehitetään yhteistyötä Suomen Opettajaksi Opisk</w:t>
      </w:r>
      <w:r w:rsidR="009D5F90" w:rsidRPr="002369B6">
        <w:rPr>
          <w:rFonts w:ascii="Arial" w:eastAsia="Times New Roman" w:hAnsi="Arial" w:cs="Arial"/>
          <w:lang w:eastAsia="fi-FI"/>
        </w:rPr>
        <w:t>elevien Liitto SOOL ry:n kanssa</w:t>
      </w:r>
    </w:p>
    <w:p w14:paraId="2B61D460" w14:textId="4EC57EBD" w:rsidR="00773FB7" w:rsidRDefault="00773FB7" w:rsidP="00773FB7">
      <w:pPr>
        <w:spacing w:after="0" w:line="240" w:lineRule="auto"/>
        <w:textAlignment w:val="baseline"/>
        <w:rPr>
          <w:rFonts w:ascii="Arial" w:eastAsia="Times New Roman" w:hAnsi="Arial" w:cs="Arial"/>
          <w:sz w:val="24"/>
          <w:szCs w:val="24"/>
          <w:lang w:eastAsia="fi-FI"/>
        </w:rPr>
      </w:pPr>
    </w:p>
    <w:p w14:paraId="099BE757" w14:textId="77777777" w:rsidR="006D04FD" w:rsidRPr="00742EAE" w:rsidRDefault="006D04FD" w:rsidP="00773FB7">
      <w:pPr>
        <w:spacing w:after="0" w:line="240" w:lineRule="auto"/>
        <w:textAlignment w:val="baseline"/>
        <w:rPr>
          <w:rFonts w:ascii="Arial" w:eastAsia="Times New Roman" w:hAnsi="Arial" w:cs="Arial"/>
          <w:sz w:val="24"/>
          <w:szCs w:val="24"/>
          <w:lang w:eastAsia="fi-FI"/>
        </w:rPr>
      </w:pPr>
    </w:p>
    <w:p w14:paraId="22D9E094" w14:textId="515E505F" w:rsidR="00773FB7" w:rsidRPr="00742EAE" w:rsidRDefault="00773FB7" w:rsidP="00773FB7">
      <w:pPr>
        <w:pStyle w:val="Luettelokappale"/>
        <w:numPr>
          <w:ilvl w:val="0"/>
          <w:numId w:val="17"/>
        </w:numPr>
        <w:spacing w:after="0" w:line="240" w:lineRule="auto"/>
        <w:textAlignment w:val="baseline"/>
        <w:rPr>
          <w:rFonts w:ascii="Arial" w:hAnsi="Arial" w:cs="Arial"/>
          <w:b/>
          <w:bCs/>
        </w:rPr>
      </w:pPr>
      <w:r w:rsidRPr="00742EAE">
        <w:rPr>
          <w:rFonts w:ascii="Arial" w:hAnsi="Arial" w:cs="Arial"/>
          <w:b/>
          <w:bCs/>
        </w:rPr>
        <w:t>TASAPAINOINEN TALOUS ON TOIMINTAMME EDELLYTYS</w:t>
      </w:r>
    </w:p>
    <w:p w14:paraId="2A3E26BA" w14:textId="77777777" w:rsidR="00773FB7" w:rsidRPr="00742EAE" w:rsidRDefault="00773FB7" w:rsidP="00773FB7">
      <w:pPr>
        <w:pStyle w:val="Luettelokappale"/>
        <w:spacing w:after="0" w:line="240" w:lineRule="auto"/>
        <w:textAlignment w:val="baseline"/>
        <w:rPr>
          <w:rFonts w:ascii="Arial" w:hAnsi="Arial" w:cs="Arial"/>
          <w:b/>
          <w:bCs/>
        </w:rPr>
      </w:pPr>
    </w:p>
    <w:p w14:paraId="29C86A94" w14:textId="70CD68CE" w:rsidR="00773FB7" w:rsidRPr="00742EAE" w:rsidRDefault="00773FB7" w:rsidP="00773FB7">
      <w:pPr>
        <w:pStyle w:val="Luettelokappale"/>
        <w:spacing w:after="0" w:line="240" w:lineRule="auto"/>
        <w:textAlignment w:val="baseline"/>
        <w:rPr>
          <w:rFonts w:ascii="Arial" w:hAnsi="Arial" w:cs="Arial"/>
        </w:rPr>
      </w:pPr>
      <w:r w:rsidRPr="00742EAE">
        <w:rPr>
          <w:rFonts w:ascii="Arial" w:hAnsi="Arial" w:cs="Arial"/>
        </w:rPr>
        <w:t xml:space="preserve">Hoidamme taloutta vastuullisesti. Kehitämme yhdistystä ja turvaamme sen toiminnan. </w:t>
      </w:r>
    </w:p>
    <w:sectPr w:rsidR="00773FB7" w:rsidRPr="00742EA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907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A4F24"/>
    <w:multiLevelType w:val="multilevel"/>
    <w:tmpl w:val="9B5ED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43E10"/>
    <w:multiLevelType w:val="multilevel"/>
    <w:tmpl w:val="7668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E38D6"/>
    <w:multiLevelType w:val="multilevel"/>
    <w:tmpl w:val="628AD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65B85"/>
    <w:multiLevelType w:val="multilevel"/>
    <w:tmpl w:val="78F4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6251B"/>
    <w:multiLevelType w:val="hybridMultilevel"/>
    <w:tmpl w:val="63BE0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D00B92"/>
    <w:multiLevelType w:val="multilevel"/>
    <w:tmpl w:val="17BCE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67BEC"/>
    <w:multiLevelType w:val="multilevel"/>
    <w:tmpl w:val="B47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D390B"/>
    <w:multiLevelType w:val="multilevel"/>
    <w:tmpl w:val="11C8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C7EDA"/>
    <w:multiLevelType w:val="multilevel"/>
    <w:tmpl w:val="B9265D22"/>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E167298"/>
    <w:multiLevelType w:val="multilevel"/>
    <w:tmpl w:val="FF422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01767"/>
    <w:multiLevelType w:val="multilevel"/>
    <w:tmpl w:val="EAAC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06252"/>
    <w:multiLevelType w:val="multilevel"/>
    <w:tmpl w:val="440A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682680"/>
    <w:multiLevelType w:val="multilevel"/>
    <w:tmpl w:val="803CD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5624D7"/>
    <w:multiLevelType w:val="multilevel"/>
    <w:tmpl w:val="EA52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630C9"/>
    <w:multiLevelType w:val="multilevel"/>
    <w:tmpl w:val="892C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D30CA"/>
    <w:multiLevelType w:val="multilevel"/>
    <w:tmpl w:val="E2EAEE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C467FC"/>
    <w:multiLevelType w:val="multilevel"/>
    <w:tmpl w:val="1C6E1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33782"/>
    <w:multiLevelType w:val="multilevel"/>
    <w:tmpl w:val="9016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564F16"/>
    <w:multiLevelType w:val="hybridMultilevel"/>
    <w:tmpl w:val="93A24224"/>
    <w:lvl w:ilvl="0" w:tplc="9A6C8BBE">
      <w:start w:val="1"/>
      <w:numFmt w:val="decimal"/>
      <w:lvlText w:val="%1."/>
      <w:lvlJc w:val="left"/>
      <w:pPr>
        <w:ind w:left="1004"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3"/>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2"/>
  </w:num>
  <w:num w:numId="5">
    <w:abstractNumId w:val="6"/>
    <w:lvlOverride w:ilvl="0">
      <w:lvl w:ilvl="0">
        <w:numFmt w:val="decimal"/>
        <w:lvlText w:val="%1."/>
        <w:lvlJc w:val="left"/>
      </w:lvl>
    </w:lvlOverride>
  </w:num>
  <w:num w:numId="6">
    <w:abstractNumId w:val="7"/>
  </w:num>
  <w:num w:numId="7">
    <w:abstractNumId w:val="16"/>
    <w:lvlOverride w:ilvl="0">
      <w:lvl w:ilvl="0">
        <w:numFmt w:val="decimal"/>
        <w:lvlText w:val="%1."/>
        <w:lvlJc w:val="left"/>
      </w:lvl>
    </w:lvlOverride>
  </w:num>
  <w:num w:numId="8">
    <w:abstractNumId w:val="11"/>
  </w:num>
  <w:num w:numId="9">
    <w:abstractNumId w:val="15"/>
  </w:num>
  <w:num w:numId="10">
    <w:abstractNumId w:val="1"/>
    <w:lvlOverride w:ilvl="0">
      <w:lvl w:ilvl="0">
        <w:numFmt w:val="decimal"/>
        <w:lvlText w:val="%1."/>
        <w:lvlJc w:val="left"/>
      </w:lvl>
    </w:lvlOverride>
  </w:num>
  <w:num w:numId="11">
    <w:abstractNumId w:val="18"/>
    <w:lvlOverride w:ilvl="0">
      <w:lvl w:ilvl="0">
        <w:numFmt w:val="decimal"/>
        <w:lvlText w:val="%1."/>
        <w:lvlJc w:val="left"/>
      </w:lvl>
    </w:lvlOverride>
  </w:num>
  <w:num w:numId="12">
    <w:abstractNumId w:val="8"/>
  </w:num>
  <w:num w:numId="13">
    <w:abstractNumId w:val="17"/>
    <w:lvlOverride w:ilvl="0">
      <w:lvl w:ilvl="0">
        <w:numFmt w:val="decimal"/>
        <w:lvlText w:val="%1."/>
        <w:lvlJc w:val="left"/>
      </w:lvl>
    </w:lvlOverride>
  </w:num>
  <w:num w:numId="14">
    <w:abstractNumId w:val="4"/>
  </w:num>
  <w:num w:numId="15">
    <w:abstractNumId w:val="13"/>
    <w:lvlOverride w:ilvl="0">
      <w:lvl w:ilvl="0">
        <w:numFmt w:val="decimal"/>
        <w:lvlText w:val="%1."/>
        <w:lvlJc w:val="left"/>
      </w:lvl>
    </w:lvlOverride>
  </w:num>
  <w:num w:numId="16">
    <w:abstractNumId w:val="14"/>
  </w:num>
  <w:num w:numId="17">
    <w:abstractNumId w:val="9"/>
  </w:num>
  <w:num w:numId="18">
    <w:abstractNumId w:val="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22"/>
    <w:rsid w:val="00036FF9"/>
    <w:rsid w:val="00037894"/>
    <w:rsid w:val="000A1A09"/>
    <w:rsid w:val="000B4552"/>
    <w:rsid w:val="001015FE"/>
    <w:rsid w:val="002369B6"/>
    <w:rsid w:val="0026191E"/>
    <w:rsid w:val="002C6307"/>
    <w:rsid w:val="002F1AFC"/>
    <w:rsid w:val="003F6678"/>
    <w:rsid w:val="00481667"/>
    <w:rsid w:val="00487153"/>
    <w:rsid w:val="004906C3"/>
    <w:rsid w:val="0049774C"/>
    <w:rsid w:val="004A7A71"/>
    <w:rsid w:val="004E39F7"/>
    <w:rsid w:val="004E62DB"/>
    <w:rsid w:val="00533E35"/>
    <w:rsid w:val="005505A8"/>
    <w:rsid w:val="005E5CDA"/>
    <w:rsid w:val="00627BA9"/>
    <w:rsid w:val="00695833"/>
    <w:rsid w:val="006D04FD"/>
    <w:rsid w:val="00700EF8"/>
    <w:rsid w:val="00742EAE"/>
    <w:rsid w:val="00757A85"/>
    <w:rsid w:val="007623B4"/>
    <w:rsid w:val="00773FB7"/>
    <w:rsid w:val="007A4405"/>
    <w:rsid w:val="007D4114"/>
    <w:rsid w:val="00807ECB"/>
    <w:rsid w:val="008117B6"/>
    <w:rsid w:val="00815EFA"/>
    <w:rsid w:val="00871B2D"/>
    <w:rsid w:val="00876F55"/>
    <w:rsid w:val="008924D4"/>
    <w:rsid w:val="008A3322"/>
    <w:rsid w:val="008B39AA"/>
    <w:rsid w:val="008C1A22"/>
    <w:rsid w:val="008D42BF"/>
    <w:rsid w:val="0092694F"/>
    <w:rsid w:val="009973C4"/>
    <w:rsid w:val="009D5F90"/>
    <w:rsid w:val="00A23A31"/>
    <w:rsid w:val="00A36D92"/>
    <w:rsid w:val="00A87912"/>
    <w:rsid w:val="00A92B72"/>
    <w:rsid w:val="00AB2D8D"/>
    <w:rsid w:val="00AB7CDE"/>
    <w:rsid w:val="00AE793D"/>
    <w:rsid w:val="00AF644A"/>
    <w:rsid w:val="00B901F4"/>
    <w:rsid w:val="00C070D2"/>
    <w:rsid w:val="00C56717"/>
    <w:rsid w:val="00C61794"/>
    <w:rsid w:val="00C662E1"/>
    <w:rsid w:val="00C676BF"/>
    <w:rsid w:val="00CB77E5"/>
    <w:rsid w:val="00CC6CE0"/>
    <w:rsid w:val="00D756DE"/>
    <w:rsid w:val="00D82FE4"/>
    <w:rsid w:val="00DA7381"/>
    <w:rsid w:val="00DD05FE"/>
    <w:rsid w:val="00E05B56"/>
    <w:rsid w:val="00E54CC0"/>
    <w:rsid w:val="00E57DF2"/>
    <w:rsid w:val="00E9632F"/>
    <w:rsid w:val="00EA56FE"/>
    <w:rsid w:val="00EA5F45"/>
    <w:rsid w:val="00EB0FA3"/>
    <w:rsid w:val="00ED6FA4"/>
    <w:rsid w:val="00F512F9"/>
    <w:rsid w:val="00F86472"/>
    <w:rsid w:val="00FE18F3"/>
    <w:rsid w:val="032D9A60"/>
    <w:rsid w:val="052BE369"/>
    <w:rsid w:val="1D05C8B9"/>
    <w:rsid w:val="1F1B4DD7"/>
    <w:rsid w:val="212379F7"/>
    <w:rsid w:val="22BF4A58"/>
    <w:rsid w:val="252160D4"/>
    <w:rsid w:val="2915637F"/>
    <w:rsid w:val="31EE8D9C"/>
    <w:rsid w:val="36D1A449"/>
    <w:rsid w:val="43AD0425"/>
    <w:rsid w:val="45902955"/>
    <w:rsid w:val="45DD2755"/>
    <w:rsid w:val="4611F7D7"/>
    <w:rsid w:val="57FA4D23"/>
    <w:rsid w:val="59717A11"/>
    <w:rsid w:val="63B8CE49"/>
    <w:rsid w:val="677DAF88"/>
    <w:rsid w:val="6D6EF328"/>
    <w:rsid w:val="75BDCD0C"/>
    <w:rsid w:val="78A7DA8A"/>
    <w:rsid w:val="79A568C2"/>
    <w:rsid w:val="7BE242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F677"/>
  <w15:chartTrackingRefBased/>
  <w15:docId w15:val="{D314172D-E3BC-4059-A465-0D336234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00" w:line="276" w:lineRule="auto"/>
    </w:pPr>
    <w:rPr>
      <w:sz w:val="22"/>
      <w:szCs w:val="22"/>
      <w:lang w:eastAsia="en-US"/>
    </w:rPr>
  </w:style>
  <w:style w:type="paragraph" w:styleId="Otsikko1">
    <w:name w:val="heading 1"/>
    <w:basedOn w:val="Normaali"/>
    <w:next w:val="Normaali"/>
    <w:link w:val="Otsikko1Char"/>
    <w:uiPriority w:val="9"/>
    <w:qFormat/>
    <w:rsid w:val="00533E3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8A3322"/>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uiPriority w:val="99"/>
    <w:unhideWhenUsed/>
    <w:rsid w:val="008A3322"/>
    <w:rPr>
      <w:color w:val="0000FF"/>
      <w:u w:val="single"/>
    </w:rPr>
  </w:style>
  <w:style w:type="paragraph" w:styleId="Seliteteksti">
    <w:name w:val="Balloon Text"/>
    <w:basedOn w:val="Normaali"/>
    <w:link w:val="SelitetekstiChar"/>
    <w:uiPriority w:val="99"/>
    <w:semiHidden/>
    <w:unhideWhenUsed/>
    <w:rsid w:val="008A3322"/>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8A3322"/>
    <w:rPr>
      <w:rFonts w:ascii="Tahoma" w:hAnsi="Tahoma" w:cs="Tahoma"/>
      <w:sz w:val="16"/>
      <w:szCs w:val="16"/>
    </w:rPr>
  </w:style>
  <w:style w:type="paragraph" w:customStyle="1" w:styleId="Vriksluettelo-korostus11">
    <w:name w:val="Värikäs luettelo - korostus 11"/>
    <w:basedOn w:val="Normaali"/>
    <w:uiPriority w:val="34"/>
    <w:qFormat/>
    <w:rsid w:val="009D5F90"/>
    <w:pPr>
      <w:ind w:left="720"/>
      <w:contextualSpacing/>
    </w:pPr>
  </w:style>
  <w:style w:type="character" w:styleId="Ratkaisematonmaininta">
    <w:name w:val="Unresolved Mention"/>
    <w:basedOn w:val="Kappaleenoletusfontti"/>
    <w:uiPriority w:val="99"/>
    <w:semiHidden/>
    <w:unhideWhenUsed/>
    <w:rsid w:val="007623B4"/>
    <w:rPr>
      <w:color w:val="605E5C"/>
      <w:shd w:val="clear" w:color="auto" w:fill="E1DFDD"/>
    </w:rPr>
  </w:style>
  <w:style w:type="character" w:customStyle="1" w:styleId="Otsikko1Char">
    <w:name w:val="Otsikko 1 Char"/>
    <w:basedOn w:val="Kappaleenoletusfontti"/>
    <w:link w:val="Otsikko1"/>
    <w:uiPriority w:val="9"/>
    <w:rsid w:val="00533E35"/>
    <w:rPr>
      <w:rFonts w:asciiTheme="majorHAnsi" w:eastAsiaTheme="majorEastAsia" w:hAnsiTheme="majorHAnsi" w:cstheme="majorBidi"/>
      <w:color w:val="2F5496" w:themeColor="accent1" w:themeShade="BF"/>
      <w:sz w:val="32"/>
      <w:szCs w:val="32"/>
      <w:lang w:eastAsia="en-US"/>
    </w:rPr>
  </w:style>
  <w:style w:type="paragraph" w:styleId="Eivli">
    <w:name w:val="No Spacing"/>
    <w:uiPriority w:val="1"/>
    <w:qFormat/>
    <w:rsid w:val="00533E35"/>
    <w:rPr>
      <w:rFonts w:asciiTheme="minorHAnsi" w:eastAsiaTheme="minorHAnsi" w:hAnsiTheme="minorHAnsi" w:cstheme="minorBidi"/>
      <w:sz w:val="22"/>
      <w:szCs w:val="22"/>
      <w:lang w:eastAsia="en-US"/>
    </w:rPr>
  </w:style>
  <w:style w:type="paragraph" w:styleId="Luettelokappale">
    <w:name w:val="List Paragraph"/>
    <w:basedOn w:val="Normaali"/>
    <w:uiPriority w:val="34"/>
    <w:qFormat/>
    <w:rsid w:val="00773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49344">
      <w:bodyDiv w:val="1"/>
      <w:marLeft w:val="0"/>
      <w:marRight w:val="0"/>
      <w:marTop w:val="0"/>
      <w:marBottom w:val="0"/>
      <w:divBdr>
        <w:top w:val="none" w:sz="0" w:space="0" w:color="auto"/>
        <w:left w:val="none" w:sz="0" w:space="0" w:color="auto"/>
        <w:bottom w:val="none" w:sz="0" w:space="0" w:color="auto"/>
        <w:right w:val="none" w:sz="0" w:space="0" w:color="auto"/>
      </w:divBdr>
    </w:div>
    <w:div w:id="1115636316">
      <w:bodyDiv w:val="1"/>
      <w:marLeft w:val="0"/>
      <w:marRight w:val="0"/>
      <w:marTop w:val="0"/>
      <w:marBottom w:val="0"/>
      <w:divBdr>
        <w:top w:val="none" w:sz="0" w:space="0" w:color="auto"/>
        <w:left w:val="none" w:sz="0" w:space="0" w:color="auto"/>
        <w:bottom w:val="none" w:sz="0" w:space="0" w:color="auto"/>
        <w:right w:val="none" w:sz="0" w:space="0" w:color="auto"/>
      </w:divBdr>
    </w:div>
    <w:div w:id="13895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oajpirkanma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03e852-f4d2-4e9c-adcf-43aea16461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68F548CAC8AC748BE91832273A73776" ma:contentTypeVersion="11" ma:contentTypeDescription="Luo uusi asiakirja." ma:contentTypeScope="" ma:versionID="3bd21d7417b899a5b409b5f3ae1bd91a">
  <xsd:schema xmlns:xsd="http://www.w3.org/2001/XMLSchema" xmlns:xs="http://www.w3.org/2001/XMLSchema" xmlns:p="http://schemas.microsoft.com/office/2006/metadata/properties" xmlns:ns3="6b03e852-f4d2-4e9c-adcf-43aea16461a6" xmlns:ns4="6bc06a6c-06ce-4f9b-828b-ec8d9a5625a0" targetNamespace="http://schemas.microsoft.com/office/2006/metadata/properties" ma:root="true" ma:fieldsID="57750f98ef14da4317a1cb9a301694c8" ns3:_="" ns4:_="">
    <xsd:import namespace="6b03e852-f4d2-4e9c-adcf-43aea16461a6"/>
    <xsd:import namespace="6bc06a6c-06ce-4f9b-828b-ec8d9a5625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3e852-f4d2-4e9c-adcf-43aea1646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06a6c-06ce-4f9b-828b-ec8d9a5625a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3A99-A489-4AA9-8AB3-96B744F85D10}">
  <ds:schemaRefs>
    <ds:schemaRef ds:uri="http://schemas.microsoft.com/office/2006/metadata/properties"/>
    <ds:schemaRef ds:uri="http://schemas.microsoft.com/office/infopath/2007/PartnerControls"/>
    <ds:schemaRef ds:uri="6b03e852-f4d2-4e9c-adcf-43aea16461a6"/>
  </ds:schemaRefs>
</ds:datastoreItem>
</file>

<file path=customXml/itemProps2.xml><?xml version="1.0" encoding="utf-8"?>
<ds:datastoreItem xmlns:ds="http://schemas.openxmlformats.org/officeDocument/2006/customXml" ds:itemID="{B3947F4B-A23E-4172-81AC-6F56152F7F47}">
  <ds:schemaRefs>
    <ds:schemaRef ds:uri="http://schemas.microsoft.com/sharepoint/v3/contenttype/forms"/>
  </ds:schemaRefs>
</ds:datastoreItem>
</file>

<file path=customXml/itemProps3.xml><?xml version="1.0" encoding="utf-8"?>
<ds:datastoreItem xmlns:ds="http://schemas.openxmlformats.org/officeDocument/2006/customXml" ds:itemID="{60456B3A-4AA4-49DD-BF5B-F4166B4C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3e852-f4d2-4e9c-adcf-43aea16461a6"/>
    <ds:schemaRef ds:uri="6bc06a6c-06ce-4f9b-828b-ec8d9a562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7477</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dc:creator>
  <cp:keywords/>
  <cp:lastModifiedBy>toimisto</cp:lastModifiedBy>
  <cp:revision>2</cp:revision>
  <cp:lastPrinted>2022-10-23T17:04:00Z</cp:lastPrinted>
  <dcterms:created xsi:type="dcterms:W3CDTF">2024-01-22T09:38:00Z</dcterms:created>
  <dcterms:modified xsi:type="dcterms:W3CDTF">2024-01-22T09:38:00Z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0x010100868F548CAC8AC748BE91832273A73776</vt:lpwstr>
  </property>
</Properties>
</file>